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Отчёт для общественности по результатам деятельности</w:t>
      </w:r>
    </w:p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ГЛХУ «</w:t>
      </w:r>
      <w:r w:rsidR="001C61D9">
        <w:rPr>
          <w:rFonts w:ascii="Times New Roman" w:hAnsi="Times New Roman" w:cs="Times New Roman"/>
          <w:sz w:val="30"/>
          <w:szCs w:val="30"/>
        </w:rPr>
        <w:t>Круп</w:t>
      </w:r>
      <w:r w:rsidRPr="004C366F">
        <w:rPr>
          <w:rFonts w:ascii="Times New Roman" w:hAnsi="Times New Roman" w:cs="Times New Roman"/>
          <w:sz w:val="30"/>
          <w:szCs w:val="30"/>
        </w:rPr>
        <w:t>ский лесхоз» за 201</w:t>
      </w:r>
      <w:r w:rsidR="00430752">
        <w:rPr>
          <w:rFonts w:ascii="Times New Roman" w:hAnsi="Times New Roman" w:cs="Times New Roman"/>
          <w:sz w:val="30"/>
          <w:szCs w:val="30"/>
        </w:rPr>
        <w:t>9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 – важнейший фактор в экологическом равновесии биосферы, крупнейший накопитель солнечной энергии и биологической массы, один из источников кислорода на Земле.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Лесистость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района составляет</w:t>
      </w:r>
      <w:r w:rsidR="006F7ADF">
        <w:rPr>
          <w:rFonts w:ascii="Times New Roman" w:hAnsi="Times New Roman" w:cs="Times New Roman"/>
          <w:sz w:val="30"/>
          <w:szCs w:val="30"/>
        </w:rPr>
        <w:t xml:space="preserve"> более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F7ADF">
        <w:rPr>
          <w:rFonts w:ascii="Times New Roman" w:hAnsi="Times New Roman" w:cs="Times New Roman"/>
          <w:sz w:val="30"/>
          <w:szCs w:val="30"/>
        </w:rPr>
        <w:t xml:space="preserve">50 </w:t>
      </w:r>
      <w:r w:rsidRPr="00AA1565">
        <w:rPr>
          <w:rFonts w:ascii="Times New Roman" w:hAnsi="Times New Roman" w:cs="Times New Roman"/>
          <w:sz w:val="30"/>
          <w:szCs w:val="30"/>
        </w:rPr>
        <w:t>% при 3</w:t>
      </w:r>
      <w:r w:rsidR="006F7ADF">
        <w:rPr>
          <w:rFonts w:ascii="Times New Roman" w:hAnsi="Times New Roman" w:cs="Times New Roman"/>
          <w:sz w:val="30"/>
          <w:szCs w:val="30"/>
        </w:rPr>
        <w:t>9,8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по Республике Беларусь.</w:t>
      </w:r>
    </w:p>
    <w:p w:rsidR="004C366F" w:rsidRPr="00AA1565" w:rsidRDefault="004C366F" w:rsidP="008E1CD0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Общая  площадь лесов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ского лесхоза составляет </w:t>
      </w:r>
      <w:r w:rsidR="00632C13" w:rsidRPr="00AA1565">
        <w:rPr>
          <w:rFonts w:ascii="Times New Roman" w:hAnsi="Times New Roman" w:cs="Times New Roman"/>
          <w:sz w:val="30"/>
          <w:szCs w:val="30"/>
        </w:rPr>
        <w:t>100</w:t>
      </w:r>
      <w:r w:rsidR="001C61D9" w:rsidRPr="00AA1565">
        <w:rPr>
          <w:rFonts w:ascii="Times New Roman" w:hAnsi="Times New Roman" w:cs="Times New Roman"/>
          <w:sz w:val="30"/>
          <w:szCs w:val="30"/>
        </w:rPr>
        <w:t>,0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тыс.га. Покрытая лесом площадь составляет </w:t>
      </w:r>
      <w:r w:rsidR="00430752">
        <w:rPr>
          <w:rFonts w:ascii="Times New Roman" w:hAnsi="Times New Roman" w:cs="Times New Roman"/>
          <w:sz w:val="30"/>
          <w:szCs w:val="30"/>
        </w:rPr>
        <w:t xml:space="preserve">90,0 </w:t>
      </w:r>
      <w:r w:rsidRPr="00AA1565">
        <w:rPr>
          <w:rFonts w:ascii="Times New Roman" w:hAnsi="Times New Roman" w:cs="Times New Roman"/>
          <w:sz w:val="30"/>
          <w:szCs w:val="30"/>
        </w:rPr>
        <w:t>тыс.га.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1C61D9" w:rsidRPr="00AA1565">
        <w:rPr>
          <w:rFonts w:ascii="Times New Roman" w:hAnsi="Times New Roman" w:cs="Times New Roman"/>
          <w:sz w:val="30"/>
          <w:szCs w:val="30"/>
        </w:rPr>
        <w:t>40</w:t>
      </w:r>
      <w:r w:rsidRPr="00AA1565">
        <w:rPr>
          <w:rFonts w:ascii="Times New Roman" w:hAnsi="Times New Roman" w:cs="Times New Roman"/>
          <w:sz w:val="30"/>
          <w:szCs w:val="30"/>
        </w:rPr>
        <w:t>% лесного фонда занимают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природоохранные, защитные и рекреационно-оздоровительные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леса, выполняющие  преимущественно природоохранную роль - это леса водоохранных зон, зеленые зоны городов, защитные полосы вдоль дорог, особо охраняемые природные территории. Площади особо 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охраняемых природных территорий </w:t>
      </w:r>
      <w:r w:rsidRPr="00AA1565">
        <w:rPr>
          <w:rFonts w:ascii="Times New Roman" w:hAnsi="Times New Roman" w:cs="Times New Roman"/>
          <w:sz w:val="30"/>
          <w:szCs w:val="30"/>
        </w:rPr>
        <w:t xml:space="preserve"> составляют </w:t>
      </w:r>
      <w:r w:rsidR="00C01C68" w:rsidRPr="00AA1565">
        <w:rPr>
          <w:rFonts w:ascii="Times New Roman" w:hAnsi="Times New Roman" w:cs="Times New Roman"/>
          <w:sz w:val="30"/>
          <w:szCs w:val="30"/>
        </w:rPr>
        <w:t>21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</w:t>
      </w:r>
      <w:r w:rsidR="00B44DEB" w:rsidRPr="00AA1565">
        <w:rPr>
          <w:rFonts w:ascii="Times New Roman" w:hAnsi="Times New Roman" w:cs="Times New Roman"/>
          <w:sz w:val="30"/>
          <w:szCs w:val="30"/>
        </w:rPr>
        <w:t xml:space="preserve"> га (</w:t>
      </w:r>
      <w:r w:rsidR="00C01C68" w:rsidRPr="00AA1565">
        <w:rPr>
          <w:rFonts w:ascii="Times New Roman" w:hAnsi="Times New Roman" w:cs="Times New Roman"/>
          <w:sz w:val="30"/>
          <w:szCs w:val="30"/>
        </w:rPr>
        <w:t>21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общей площади).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Основными лесообразующими породами являются: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сосна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50,1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ель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10,7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береза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24,8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ольха  – 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7,4 </w:t>
      </w:r>
      <w:r w:rsidRPr="00AA1565">
        <w:rPr>
          <w:rFonts w:ascii="Times New Roman" w:hAnsi="Times New Roman" w:cs="Times New Roman"/>
          <w:sz w:val="30"/>
          <w:szCs w:val="30"/>
        </w:rPr>
        <w:t>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осина – </w:t>
      </w:r>
      <w:r w:rsidR="001C61D9" w:rsidRPr="00AA1565">
        <w:rPr>
          <w:rFonts w:ascii="Times New Roman" w:hAnsi="Times New Roman" w:cs="Times New Roman"/>
          <w:sz w:val="30"/>
          <w:szCs w:val="30"/>
        </w:rPr>
        <w:t>5,</w:t>
      </w:r>
      <w:r w:rsidR="00A80FA7" w:rsidRPr="00AA1565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сравнении с предыдущим годом средний  запас на 1га  древесины увеличился на </w:t>
      </w:r>
      <w:r w:rsidR="00430752">
        <w:rPr>
          <w:rFonts w:ascii="Times New Roman" w:hAnsi="Times New Roman" w:cs="Times New Roman"/>
          <w:sz w:val="30"/>
          <w:szCs w:val="30"/>
        </w:rPr>
        <w:t>2,0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Средний  запас на 1га  спелой и перестойной древесины увеличился на </w:t>
      </w:r>
      <w:r w:rsidR="00430752">
        <w:rPr>
          <w:rFonts w:ascii="Times New Roman" w:hAnsi="Times New Roman" w:cs="Times New Roman"/>
          <w:sz w:val="30"/>
          <w:szCs w:val="30"/>
        </w:rPr>
        <w:t>2,5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. Средний прирост составляет </w:t>
      </w:r>
      <w:r w:rsidR="00117CD5">
        <w:rPr>
          <w:rFonts w:ascii="Times New Roman" w:hAnsi="Times New Roman" w:cs="Times New Roman"/>
          <w:sz w:val="30"/>
          <w:szCs w:val="30"/>
        </w:rPr>
        <w:t>4,</w:t>
      </w:r>
      <w:r w:rsidR="00430752">
        <w:rPr>
          <w:rFonts w:ascii="Times New Roman" w:hAnsi="Times New Roman" w:cs="Times New Roman"/>
          <w:sz w:val="30"/>
          <w:szCs w:val="30"/>
        </w:rPr>
        <w:t>1</w:t>
      </w:r>
      <w:r w:rsidR="0044273A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/га.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Возрастная структура лесного фонда на 01.01.20</w:t>
      </w:r>
      <w:r w:rsidR="00430752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 следующая: молодняки занимают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05B16" w:rsidRPr="00AA1565">
        <w:rPr>
          <w:rFonts w:ascii="Times New Roman" w:hAnsi="Times New Roman" w:cs="Times New Roman"/>
          <w:sz w:val="30"/>
          <w:szCs w:val="30"/>
        </w:rPr>
        <w:t>1</w:t>
      </w:r>
      <w:r w:rsidR="00AA0783" w:rsidRPr="00AA1565">
        <w:rPr>
          <w:rFonts w:ascii="Times New Roman" w:hAnsi="Times New Roman" w:cs="Times New Roman"/>
          <w:sz w:val="30"/>
          <w:szCs w:val="30"/>
        </w:rPr>
        <w:t>6,5</w:t>
      </w:r>
      <w:r w:rsidR="00B05B1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93A07">
        <w:rPr>
          <w:rFonts w:ascii="Times New Roman" w:hAnsi="Times New Roman" w:cs="Times New Roman"/>
          <w:sz w:val="30"/>
          <w:szCs w:val="30"/>
        </w:rPr>
        <w:t>16,3</w:t>
      </w:r>
      <w:r w:rsidRPr="00AA1565">
        <w:rPr>
          <w:rFonts w:ascii="Times New Roman" w:hAnsi="Times New Roman" w:cs="Times New Roman"/>
          <w:sz w:val="30"/>
          <w:szCs w:val="30"/>
        </w:rPr>
        <w:t xml:space="preserve"> %, средневозрастные –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AA0783" w:rsidRPr="00AA1565">
        <w:rPr>
          <w:rFonts w:ascii="Times New Roman" w:hAnsi="Times New Roman" w:cs="Times New Roman"/>
          <w:sz w:val="30"/>
          <w:szCs w:val="30"/>
        </w:rPr>
        <w:t>41,9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93A07">
        <w:rPr>
          <w:rFonts w:ascii="Times New Roman" w:hAnsi="Times New Roman" w:cs="Times New Roman"/>
          <w:sz w:val="30"/>
          <w:szCs w:val="30"/>
        </w:rPr>
        <w:t xml:space="preserve">39,3 </w:t>
      </w:r>
      <w:r w:rsidRPr="00AA1565">
        <w:rPr>
          <w:rFonts w:ascii="Times New Roman" w:hAnsi="Times New Roman" w:cs="Times New Roman"/>
          <w:sz w:val="30"/>
          <w:szCs w:val="30"/>
        </w:rPr>
        <w:t xml:space="preserve">%, приспевающие – </w:t>
      </w:r>
      <w:r w:rsidR="005A66DD" w:rsidRPr="00AA1565">
        <w:rPr>
          <w:rFonts w:ascii="Times New Roman" w:hAnsi="Times New Roman" w:cs="Times New Roman"/>
          <w:sz w:val="30"/>
          <w:szCs w:val="30"/>
        </w:rPr>
        <w:t>2</w:t>
      </w:r>
      <w:r w:rsidR="00AA0783" w:rsidRPr="00AA1565">
        <w:rPr>
          <w:rFonts w:ascii="Times New Roman" w:hAnsi="Times New Roman" w:cs="Times New Roman"/>
          <w:sz w:val="30"/>
          <w:szCs w:val="30"/>
        </w:rPr>
        <w:t>5</w:t>
      </w:r>
      <w:r w:rsidR="005A66DD" w:rsidRPr="00AA1565">
        <w:rPr>
          <w:rFonts w:ascii="Times New Roman" w:hAnsi="Times New Roman" w:cs="Times New Roman"/>
          <w:sz w:val="30"/>
          <w:szCs w:val="30"/>
        </w:rPr>
        <w:t>,</w:t>
      </w:r>
      <w:r w:rsidR="00AA0783" w:rsidRPr="00AA1565">
        <w:rPr>
          <w:rFonts w:ascii="Times New Roman" w:hAnsi="Times New Roman" w:cs="Times New Roman"/>
          <w:sz w:val="30"/>
          <w:szCs w:val="30"/>
        </w:rPr>
        <w:t>1</w:t>
      </w:r>
      <w:r w:rsidR="00693A07">
        <w:rPr>
          <w:rFonts w:ascii="Times New Roman" w:hAnsi="Times New Roman" w:cs="Times New Roman"/>
          <w:sz w:val="30"/>
          <w:szCs w:val="30"/>
        </w:rPr>
        <w:t xml:space="preserve"> 26,0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%, спелые – </w:t>
      </w:r>
      <w:r w:rsidR="00AA0783" w:rsidRPr="00AA1565">
        <w:rPr>
          <w:rFonts w:ascii="Times New Roman" w:hAnsi="Times New Roman" w:cs="Times New Roman"/>
          <w:sz w:val="30"/>
          <w:szCs w:val="30"/>
        </w:rPr>
        <w:t>16,4</w:t>
      </w:r>
      <w:r w:rsidR="00693A07">
        <w:rPr>
          <w:rFonts w:ascii="Times New Roman" w:hAnsi="Times New Roman" w:cs="Times New Roman"/>
          <w:sz w:val="30"/>
          <w:szCs w:val="30"/>
        </w:rPr>
        <w:t xml:space="preserve"> 18,4</w:t>
      </w:r>
      <w:r w:rsidR="00B05B1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%. В сравнении с предыдущим годом наблюдается рост </w:t>
      </w:r>
      <w:r w:rsidR="00693A07">
        <w:rPr>
          <w:rFonts w:ascii="Times New Roman" w:hAnsi="Times New Roman" w:cs="Times New Roman"/>
          <w:sz w:val="30"/>
          <w:szCs w:val="30"/>
        </w:rPr>
        <w:t>приспевающих (+0,9%) и спелых (+2%)</w:t>
      </w:r>
      <w:r w:rsidRPr="00AA1565">
        <w:rPr>
          <w:rFonts w:ascii="Times New Roman" w:hAnsi="Times New Roman" w:cs="Times New Roman"/>
          <w:sz w:val="30"/>
          <w:szCs w:val="30"/>
        </w:rPr>
        <w:t xml:space="preserve"> насаждений.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Итоговым результатом работы лесоводов являются положительные и качественные изменения показателей, характеризующих состояние лесного фонда. Приведенная динамика изменения площадей и запасов древесных пород свидетельствует о положительных изменениях в лесном фонде.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>Для повышения биоразнообразия в лесах увеличиваются объемы создания лесных культур твердолиственных.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Ежегодно видовой состав создаваемых лесных культур в основном соответствует показателям Государственной программы лесовосстановления и лесоразведения в лесах Республики Беларусь на период до 20</w:t>
      </w:r>
      <w:r w:rsidR="00B074C6" w:rsidRPr="00AA1565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года. Начиная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с 1995 по 201</w:t>
      </w:r>
      <w:r w:rsidR="00693A07">
        <w:rPr>
          <w:rFonts w:ascii="Times New Roman" w:hAnsi="Times New Roman" w:cs="Times New Roman"/>
          <w:sz w:val="30"/>
          <w:szCs w:val="30"/>
        </w:rPr>
        <w:t>8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годы создано </w:t>
      </w:r>
      <w:r w:rsidR="00052756" w:rsidRPr="00AA1565">
        <w:rPr>
          <w:rFonts w:ascii="Times New Roman" w:hAnsi="Times New Roman" w:cs="Times New Roman"/>
          <w:sz w:val="30"/>
          <w:szCs w:val="30"/>
        </w:rPr>
        <w:t>4</w:t>
      </w:r>
      <w:r w:rsidR="00693A07">
        <w:rPr>
          <w:rFonts w:ascii="Times New Roman" w:hAnsi="Times New Roman" w:cs="Times New Roman"/>
          <w:sz w:val="30"/>
          <w:szCs w:val="30"/>
        </w:rPr>
        <w:t>48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 культур твердолиственных пород. Ежегодно объемы создания лесных культур соответствуют имеющемуся лесокультурному фонду. За период с 1</w:t>
      </w:r>
      <w:r w:rsidR="002D1CD2" w:rsidRPr="00AA1565">
        <w:rPr>
          <w:rFonts w:ascii="Times New Roman" w:hAnsi="Times New Roman" w:cs="Times New Roman"/>
          <w:sz w:val="30"/>
          <w:szCs w:val="30"/>
        </w:rPr>
        <w:t>995 по 2000 год было создано 1,53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тыс.га лесных к</w:t>
      </w:r>
      <w:r w:rsidR="002D1CD2" w:rsidRPr="00AA1565">
        <w:rPr>
          <w:rFonts w:ascii="Times New Roman" w:hAnsi="Times New Roman" w:cs="Times New Roman"/>
          <w:sz w:val="30"/>
          <w:szCs w:val="30"/>
        </w:rPr>
        <w:t>ультур, с 2001 по 2010 год – 3,7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2D1CD2" w:rsidRPr="00AA1565">
        <w:rPr>
          <w:rFonts w:ascii="Times New Roman" w:hAnsi="Times New Roman" w:cs="Times New Roman"/>
          <w:sz w:val="30"/>
          <w:szCs w:val="30"/>
        </w:rPr>
        <w:t>тыс.га, с 2011  по 201</w:t>
      </w:r>
      <w:r w:rsidR="00117CD5">
        <w:rPr>
          <w:rFonts w:ascii="Times New Roman" w:hAnsi="Times New Roman" w:cs="Times New Roman"/>
          <w:sz w:val="30"/>
          <w:szCs w:val="30"/>
        </w:rPr>
        <w:t>8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17CD5">
        <w:rPr>
          <w:rFonts w:ascii="Times New Roman" w:hAnsi="Times New Roman" w:cs="Times New Roman"/>
          <w:sz w:val="30"/>
          <w:szCs w:val="30"/>
        </w:rPr>
        <w:t>2</w:t>
      </w:r>
      <w:r w:rsidR="00323EAB">
        <w:rPr>
          <w:rFonts w:ascii="Times New Roman" w:hAnsi="Times New Roman" w:cs="Times New Roman"/>
          <w:sz w:val="30"/>
          <w:szCs w:val="30"/>
        </w:rPr>
        <w:t>483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Лесные культуры создаются качественным стандартным посадочным материалом.  Объемы выращивания посадочного материала в питомнике лесхоза позволяют обеспечить посадку лесных культур качественно и в срок.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Своевременное и качественное лесовосстановление является одним из основных условий обеспечения принципа постоянства и неистощимости лесопользования, сохранения биоразнообразия лесной флоры и потенциала лесов.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Лесхозом ведется целенаправленная работа по увеличению объемов сбора семян и выращиванию посадочного материала древесно-кустарниковых пород для озеленения городов и сельских населенных пунктов.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Pr="00AA1565">
        <w:rPr>
          <w:rFonts w:ascii="Times New Roman" w:hAnsi="Times New Roman" w:cs="Times New Roman"/>
          <w:sz w:val="30"/>
          <w:szCs w:val="30"/>
        </w:rPr>
        <w:t>С 2002 года в лесхозе  активно проводятся работы по вегетативному размножению декоративных древесных растений стеблевыми черенками. Суть вегетативного размножения заключается в получении целого растения из его части.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="002D1CD2" w:rsidRPr="00AA1565">
        <w:rPr>
          <w:rFonts w:ascii="Times New Roman" w:hAnsi="Times New Roman" w:cs="Times New Roman"/>
          <w:sz w:val="30"/>
          <w:szCs w:val="30"/>
        </w:rPr>
        <w:t>В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году от реализации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посадочного материала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 лесхозом  было получено </w:t>
      </w:r>
      <w:r w:rsidR="00323EAB">
        <w:rPr>
          <w:rFonts w:ascii="Times New Roman" w:hAnsi="Times New Roman" w:cs="Times New Roman"/>
          <w:sz w:val="30"/>
          <w:szCs w:val="30"/>
        </w:rPr>
        <w:t>127,2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 рублей.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За </w:t>
      </w:r>
      <w:r w:rsidR="002D1CD2" w:rsidRPr="00AA1565">
        <w:rPr>
          <w:rFonts w:ascii="Times New Roman" w:hAnsi="Times New Roman" w:cs="Times New Roman"/>
          <w:sz w:val="30"/>
          <w:szCs w:val="30"/>
        </w:rPr>
        <w:t>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 лесхозом заготовлено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323EAB">
        <w:rPr>
          <w:rFonts w:ascii="Times New Roman" w:hAnsi="Times New Roman" w:cs="Times New Roman"/>
          <w:sz w:val="30"/>
          <w:szCs w:val="30"/>
        </w:rPr>
        <w:t>262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кг семян в том числе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323EAB">
        <w:rPr>
          <w:rFonts w:ascii="Times New Roman" w:hAnsi="Times New Roman" w:cs="Times New Roman"/>
          <w:sz w:val="30"/>
          <w:szCs w:val="30"/>
        </w:rPr>
        <w:t>140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кг семян хвойных и </w:t>
      </w:r>
      <w:r w:rsidR="00323EAB">
        <w:rPr>
          <w:rFonts w:ascii="Times New Roman" w:hAnsi="Times New Roman" w:cs="Times New Roman"/>
          <w:sz w:val="30"/>
          <w:szCs w:val="30"/>
        </w:rPr>
        <w:t>122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 семян лиственных пород.  Заготавливались и семена других лесообразующих пород - ясен</w:t>
      </w:r>
      <w:r w:rsidR="002D1CD2" w:rsidRPr="00AA1565">
        <w:rPr>
          <w:rFonts w:ascii="Times New Roman" w:hAnsi="Times New Roman" w:cs="Times New Roman"/>
          <w:sz w:val="30"/>
          <w:szCs w:val="30"/>
        </w:rPr>
        <w:t>я обыкновен</w:t>
      </w:r>
      <w:r w:rsidR="00BE6EA8" w:rsidRPr="00AA1565">
        <w:rPr>
          <w:rFonts w:ascii="Times New Roman" w:hAnsi="Times New Roman" w:cs="Times New Roman"/>
          <w:sz w:val="30"/>
          <w:szCs w:val="30"/>
        </w:rPr>
        <w:t>ного</w:t>
      </w:r>
      <w:r w:rsidR="002D1CD2" w:rsidRPr="00AA1565">
        <w:rPr>
          <w:rFonts w:ascii="Times New Roman" w:hAnsi="Times New Roman" w:cs="Times New Roman"/>
          <w:sz w:val="30"/>
          <w:szCs w:val="30"/>
        </w:rPr>
        <w:t>, клена, липы,</w:t>
      </w:r>
      <w:r w:rsidRPr="00AA1565">
        <w:rPr>
          <w:rFonts w:ascii="Times New Roman" w:hAnsi="Times New Roman" w:cs="Times New Roman"/>
          <w:sz w:val="30"/>
          <w:szCs w:val="30"/>
        </w:rPr>
        <w:t xml:space="preserve"> и т.д.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Санитарное состояние лесов в целом удовлетворительное. Вспышек хвое-листогрызущих насекомых не отмечено.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защита лесов от вредителей биологическими методами была    проведена    на    площади    </w:t>
      </w:r>
      <w:r w:rsidR="00534846" w:rsidRPr="00AA1565">
        <w:rPr>
          <w:rFonts w:ascii="Times New Roman" w:hAnsi="Times New Roman" w:cs="Times New Roman"/>
          <w:sz w:val="30"/>
          <w:szCs w:val="30"/>
        </w:rPr>
        <w:t>200</w:t>
      </w:r>
      <w:r w:rsidRPr="00AA1565">
        <w:rPr>
          <w:rFonts w:ascii="Times New Roman" w:hAnsi="Times New Roman" w:cs="Times New Roman"/>
          <w:sz w:val="30"/>
          <w:szCs w:val="30"/>
        </w:rPr>
        <w:t xml:space="preserve">  га    (расселение    муравейников, развешивание искусственных гнездовий для птиц).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>Наряду с созданием новых лесов, лесхоз занимается заготовкой лесоматериалов и их переработкой. Древесина является основной товарной продукцией лесхоза.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в целом по лесхозу всеми лесозаготовителями было заготовлено </w:t>
      </w:r>
      <w:r w:rsidR="00323EAB">
        <w:rPr>
          <w:rFonts w:ascii="Times New Roman" w:hAnsi="Times New Roman" w:cs="Times New Roman"/>
          <w:sz w:val="30"/>
          <w:szCs w:val="30"/>
        </w:rPr>
        <w:t xml:space="preserve">326,8 </w:t>
      </w:r>
      <w:r w:rsidRPr="00AA1565">
        <w:rPr>
          <w:rFonts w:ascii="Times New Roman" w:hAnsi="Times New Roman" w:cs="Times New Roman"/>
          <w:sz w:val="30"/>
          <w:szCs w:val="30"/>
        </w:rPr>
        <w:t>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для сравнения - в 201</w:t>
      </w:r>
      <w:r w:rsidR="00323EAB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323EAB">
        <w:rPr>
          <w:rFonts w:ascii="Times New Roman" w:hAnsi="Times New Roman" w:cs="Times New Roman"/>
          <w:sz w:val="30"/>
          <w:szCs w:val="30"/>
        </w:rPr>
        <w:t>292,5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Непосредственно лесхозом  в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на всех видах рубок было заготовлено </w:t>
      </w:r>
      <w:r w:rsidR="00323EAB">
        <w:rPr>
          <w:rFonts w:ascii="Times New Roman" w:hAnsi="Times New Roman" w:cs="Times New Roman"/>
          <w:sz w:val="30"/>
          <w:szCs w:val="30"/>
        </w:rPr>
        <w:t>174,4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что составляет – </w:t>
      </w:r>
      <w:r w:rsidR="002A4DD0">
        <w:rPr>
          <w:rFonts w:ascii="Times New Roman" w:hAnsi="Times New Roman" w:cs="Times New Roman"/>
          <w:sz w:val="30"/>
          <w:szCs w:val="30"/>
        </w:rPr>
        <w:t>5</w:t>
      </w:r>
      <w:r w:rsidR="00323EAB">
        <w:rPr>
          <w:rFonts w:ascii="Times New Roman" w:hAnsi="Times New Roman" w:cs="Times New Roman"/>
          <w:sz w:val="30"/>
          <w:szCs w:val="30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всех заготовок.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       Объем освоения расчетной лесосеки по главному пользованию в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="00B074C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по выписанным лесорубочным билетам освоен на </w:t>
      </w:r>
      <w:r w:rsidR="002A4DD0">
        <w:rPr>
          <w:rFonts w:ascii="Times New Roman" w:hAnsi="Times New Roman" w:cs="Times New Roman"/>
          <w:sz w:val="30"/>
          <w:szCs w:val="30"/>
        </w:rPr>
        <w:t>84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(</w:t>
      </w:r>
      <w:r w:rsidR="00323EAB">
        <w:rPr>
          <w:rFonts w:ascii="Times New Roman" w:hAnsi="Times New Roman" w:cs="Times New Roman"/>
          <w:sz w:val="30"/>
          <w:szCs w:val="30"/>
        </w:rPr>
        <w:t>183.0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С целью снижения затрат по воспроизводству лесов лесхозом продолжались работы по увеличению объемов несплошных рубок главного пользования, что позволяет сохранить имеющийся подрост ценных древесных пород и создать новые насаждения без значительных затрат по посадке.  За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объемы таких рубок по площади составили – </w:t>
      </w:r>
      <w:r w:rsidR="00323EAB">
        <w:rPr>
          <w:rFonts w:ascii="Times New Roman" w:hAnsi="Times New Roman" w:cs="Times New Roman"/>
          <w:sz w:val="30"/>
          <w:szCs w:val="30"/>
        </w:rPr>
        <w:t>228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</w:t>
      </w:r>
      <w:r w:rsidR="0051454B">
        <w:rPr>
          <w:rFonts w:ascii="Times New Roman" w:hAnsi="Times New Roman" w:cs="Times New Roman"/>
          <w:sz w:val="30"/>
          <w:szCs w:val="30"/>
        </w:rPr>
        <w:t>, для сравнения в 201</w:t>
      </w:r>
      <w:r w:rsidR="00323EAB">
        <w:rPr>
          <w:rFonts w:ascii="Times New Roman" w:hAnsi="Times New Roman" w:cs="Times New Roman"/>
          <w:sz w:val="30"/>
          <w:szCs w:val="30"/>
        </w:rPr>
        <w:t>8</w:t>
      </w:r>
      <w:r w:rsidR="0051454B">
        <w:rPr>
          <w:rFonts w:ascii="Times New Roman" w:hAnsi="Times New Roman" w:cs="Times New Roman"/>
          <w:sz w:val="30"/>
          <w:szCs w:val="30"/>
        </w:rPr>
        <w:t xml:space="preserve"> году </w:t>
      </w:r>
      <w:r w:rsidR="00323EAB">
        <w:rPr>
          <w:rFonts w:ascii="Times New Roman" w:hAnsi="Times New Roman" w:cs="Times New Roman"/>
          <w:sz w:val="30"/>
          <w:szCs w:val="30"/>
        </w:rPr>
        <w:t>190</w:t>
      </w:r>
      <w:r w:rsidR="0051454B">
        <w:rPr>
          <w:rFonts w:ascii="Times New Roman" w:hAnsi="Times New Roman" w:cs="Times New Roman"/>
          <w:sz w:val="30"/>
          <w:szCs w:val="30"/>
        </w:rPr>
        <w:t xml:space="preserve"> га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объеме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общей </w:t>
      </w:r>
      <w:r w:rsidRPr="00AA1565">
        <w:rPr>
          <w:rFonts w:ascii="Times New Roman" w:hAnsi="Times New Roman" w:cs="Times New Roman"/>
          <w:sz w:val="30"/>
          <w:szCs w:val="30"/>
        </w:rPr>
        <w:t>заготовки рубк</w:t>
      </w:r>
      <w:r w:rsidR="001C61D9" w:rsidRPr="00AA1565">
        <w:rPr>
          <w:rFonts w:ascii="Times New Roman" w:hAnsi="Times New Roman" w:cs="Times New Roman"/>
          <w:sz w:val="30"/>
          <w:szCs w:val="30"/>
        </w:rPr>
        <w:t>и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главного пользования </w:t>
      </w:r>
      <w:r w:rsidR="001C61D9" w:rsidRPr="00AA1565">
        <w:rPr>
          <w:rFonts w:ascii="Times New Roman" w:hAnsi="Times New Roman" w:cs="Times New Roman"/>
          <w:sz w:val="30"/>
          <w:szCs w:val="30"/>
        </w:rPr>
        <w:t>составляют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323EAB">
        <w:rPr>
          <w:rFonts w:ascii="Times New Roman" w:hAnsi="Times New Roman" w:cs="Times New Roman"/>
          <w:sz w:val="30"/>
          <w:szCs w:val="30"/>
        </w:rPr>
        <w:t>54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%.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Остальная </w:t>
      </w:r>
      <w:r w:rsidRPr="00AA1565">
        <w:rPr>
          <w:rFonts w:ascii="Times New Roman" w:hAnsi="Times New Roman" w:cs="Times New Roman"/>
          <w:sz w:val="30"/>
          <w:szCs w:val="30"/>
        </w:rPr>
        <w:t>часть заготовок приходится   на   рубки   промежуточного   пользования</w:t>
      </w:r>
      <w:r w:rsidR="00323EAB">
        <w:rPr>
          <w:rFonts w:ascii="Times New Roman" w:hAnsi="Times New Roman" w:cs="Times New Roman"/>
          <w:sz w:val="30"/>
          <w:szCs w:val="30"/>
        </w:rPr>
        <w:t xml:space="preserve"> 22 %</w:t>
      </w:r>
      <w:r w:rsidRPr="00AA1565">
        <w:rPr>
          <w:rFonts w:ascii="Times New Roman" w:hAnsi="Times New Roman" w:cs="Times New Roman"/>
          <w:sz w:val="30"/>
          <w:szCs w:val="30"/>
        </w:rPr>
        <w:t xml:space="preserve">   и   прочие   рубки</w:t>
      </w:r>
      <w:r w:rsidR="00FA27EC">
        <w:rPr>
          <w:rFonts w:ascii="Times New Roman" w:hAnsi="Times New Roman" w:cs="Times New Roman"/>
          <w:sz w:val="30"/>
          <w:szCs w:val="30"/>
        </w:rPr>
        <w:t xml:space="preserve"> 24 %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Преобладание в лесах молодых и средневозрастных насаждений требует регулярных лесоводственных уходов. Проведение рубок промежуточного пользования позволяет оптимизировать породный состав насаждений, повысить их продуктивность, и как следствие получить дополнительную древесину.</w:t>
      </w:r>
    </w:p>
    <w:p w:rsidR="000D13EE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За 201</w:t>
      </w:r>
      <w:r w:rsidR="00FA27EC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лесхозом вложено инвестиций в основной капитал </w:t>
      </w:r>
      <w:r w:rsidR="00790A6C" w:rsidRPr="00FA27EC">
        <w:rPr>
          <w:rFonts w:ascii="Times New Roman" w:hAnsi="Times New Roman" w:cs="Times New Roman"/>
          <w:sz w:val="30"/>
          <w:szCs w:val="30"/>
          <w:highlight w:val="yellow"/>
        </w:rPr>
        <w:t>1694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790A6C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рублей</w:t>
      </w:r>
      <w:r w:rsidR="000D13EE"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Объём  товарной продукции  в действующих ценах  составил - </w:t>
      </w:r>
      <w:r w:rsidR="00790A6C" w:rsidRPr="00FA27EC">
        <w:rPr>
          <w:rFonts w:ascii="Times New Roman" w:hAnsi="Times New Roman" w:cs="Times New Roman"/>
          <w:sz w:val="30"/>
          <w:szCs w:val="30"/>
          <w:highlight w:val="yellow"/>
        </w:rPr>
        <w:t>10978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руб.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Доля экспорта в товарной продукции – </w:t>
      </w:r>
      <w:r w:rsidR="00790A6C" w:rsidRPr="00FA27EC">
        <w:rPr>
          <w:rFonts w:ascii="Times New Roman" w:hAnsi="Times New Roman" w:cs="Times New Roman"/>
          <w:sz w:val="30"/>
          <w:szCs w:val="30"/>
          <w:highlight w:val="yellow"/>
        </w:rPr>
        <w:t>6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AA1565" w:rsidRDefault="004C366F" w:rsidP="001C61D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Недревесной  продукции  леса  заготовлено на сумму </w:t>
      </w:r>
      <w:r w:rsidR="00790A6C" w:rsidRPr="00FA27EC">
        <w:rPr>
          <w:rFonts w:ascii="Times New Roman" w:hAnsi="Times New Roman" w:cs="Times New Roman"/>
          <w:sz w:val="30"/>
          <w:szCs w:val="30"/>
          <w:highlight w:val="yellow"/>
        </w:rPr>
        <w:t>80</w:t>
      </w:r>
      <w:r w:rsidRPr="00AA1565">
        <w:rPr>
          <w:rFonts w:ascii="Times New Roman" w:hAnsi="Times New Roman" w:cs="Times New Roman"/>
          <w:sz w:val="30"/>
          <w:szCs w:val="30"/>
        </w:rPr>
        <w:t xml:space="preserve"> 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руб. Меда – </w:t>
      </w:r>
      <w:r w:rsidR="00790A6C">
        <w:rPr>
          <w:rFonts w:ascii="Times New Roman" w:hAnsi="Times New Roman" w:cs="Times New Roman"/>
          <w:sz w:val="30"/>
          <w:szCs w:val="30"/>
        </w:rPr>
        <w:t>1</w:t>
      </w:r>
      <w:r w:rsidR="00FA27EC">
        <w:rPr>
          <w:rFonts w:ascii="Times New Roman" w:hAnsi="Times New Roman" w:cs="Times New Roman"/>
          <w:sz w:val="30"/>
          <w:szCs w:val="30"/>
        </w:rPr>
        <w:t>573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кг, сока березового – </w:t>
      </w:r>
      <w:r w:rsidR="00FA27EC">
        <w:rPr>
          <w:rFonts w:ascii="Times New Roman" w:hAnsi="Times New Roman" w:cs="Times New Roman"/>
          <w:sz w:val="30"/>
          <w:szCs w:val="30"/>
        </w:rPr>
        <w:t>205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тонн,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, ель новогодняя </w:t>
      </w:r>
      <w:r w:rsidR="00FA27EC">
        <w:rPr>
          <w:rFonts w:ascii="Times New Roman" w:hAnsi="Times New Roman" w:cs="Times New Roman"/>
          <w:sz w:val="30"/>
          <w:szCs w:val="30"/>
        </w:rPr>
        <w:t>570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шт.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6A34" w:rsidRPr="00AA1565" w:rsidRDefault="00C66A34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Численность местного населения </w:t>
      </w:r>
      <w:r w:rsidR="006C299C" w:rsidRPr="00AA1565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составляет – </w:t>
      </w:r>
      <w:r w:rsidR="00593ED8" w:rsidRPr="00AA1565">
        <w:rPr>
          <w:rFonts w:ascii="Times New Roman" w:hAnsi="Times New Roman" w:cs="Times New Roman"/>
          <w:sz w:val="30"/>
          <w:szCs w:val="30"/>
        </w:rPr>
        <w:t>22,</w:t>
      </w:r>
      <w:r w:rsidR="00634613">
        <w:rPr>
          <w:rFonts w:ascii="Times New Roman" w:hAnsi="Times New Roman" w:cs="Times New Roman"/>
          <w:sz w:val="30"/>
          <w:szCs w:val="30"/>
        </w:rPr>
        <w:t>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 человек.</w:t>
      </w:r>
    </w:p>
    <w:p w:rsidR="005702A7" w:rsidRPr="00AA1565" w:rsidRDefault="004C366F" w:rsidP="008E1CD0">
      <w:pPr>
        <w:pStyle w:val="21"/>
        <w:spacing w:after="0" w:line="276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 лесхозе  работает </w:t>
      </w:r>
      <w:r w:rsidR="0003279B" w:rsidRPr="00FA27EC">
        <w:rPr>
          <w:rFonts w:ascii="Times New Roman" w:hAnsi="Times New Roman" w:cs="Times New Roman"/>
          <w:sz w:val="30"/>
          <w:szCs w:val="30"/>
          <w:highlight w:val="yellow"/>
        </w:rPr>
        <w:t>403</w:t>
      </w:r>
      <w:r w:rsidRPr="00AA1565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03279B">
        <w:rPr>
          <w:rFonts w:ascii="Times New Roman" w:hAnsi="Times New Roman" w:cs="Times New Roman"/>
          <w:sz w:val="30"/>
          <w:szCs w:val="30"/>
        </w:rPr>
        <w:t>а</w:t>
      </w:r>
      <w:r w:rsidR="006679D5" w:rsidRPr="00AA1565">
        <w:rPr>
          <w:rFonts w:ascii="Times New Roman" w:hAnsi="Times New Roman" w:cs="Times New Roman"/>
          <w:sz w:val="30"/>
          <w:szCs w:val="30"/>
        </w:rPr>
        <w:t xml:space="preserve"> (на 01.0</w:t>
      </w:r>
      <w:r w:rsidR="00B6644F" w:rsidRPr="00AA1565">
        <w:rPr>
          <w:rFonts w:ascii="Times New Roman" w:hAnsi="Times New Roman" w:cs="Times New Roman"/>
          <w:sz w:val="30"/>
          <w:szCs w:val="30"/>
        </w:rPr>
        <w:t>1</w:t>
      </w:r>
      <w:r w:rsidR="006679D5" w:rsidRPr="00AA1565">
        <w:rPr>
          <w:rFonts w:ascii="Times New Roman" w:hAnsi="Times New Roman" w:cs="Times New Roman"/>
          <w:sz w:val="30"/>
          <w:szCs w:val="30"/>
        </w:rPr>
        <w:t>.20</w:t>
      </w:r>
      <w:r w:rsidR="00FA27EC">
        <w:rPr>
          <w:rFonts w:ascii="Times New Roman" w:hAnsi="Times New Roman" w:cs="Times New Roman"/>
          <w:sz w:val="30"/>
          <w:szCs w:val="30"/>
        </w:rPr>
        <w:t>20</w:t>
      </w:r>
      <w:r w:rsidR="006679D5" w:rsidRPr="00AA1565">
        <w:rPr>
          <w:rFonts w:ascii="Times New Roman" w:hAnsi="Times New Roman" w:cs="Times New Roman"/>
          <w:sz w:val="30"/>
          <w:szCs w:val="30"/>
        </w:rPr>
        <w:t>)</w:t>
      </w:r>
      <w:r w:rsidRPr="00AA1565">
        <w:rPr>
          <w:rFonts w:ascii="Times New Roman" w:hAnsi="Times New Roman" w:cs="Times New Roman"/>
          <w:sz w:val="30"/>
          <w:szCs w:val="30"/>
        </w:rPr>
        <w:t xml:space="preserve">  в  том числе  в лесохоз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яйственной   деятельности   -  </w:t>
      </w:r>
      <w:r w:rsidR="00B6644F" w:rsidRPr="00FA27EC">
        <w:rPr>
          <w:rFonts w:ascii="Times New Roman" w:hAnsi="Times New Roman" w:cs="Times New Roman"/>
          <w:sz w:val="30"/>
          <w:szCs w:val="30"/>
          <w:highlight w:val="yellow"/>
        </w:rPr>
        <w:t>2</w:t>
      </w:r>
      <w:r w:rsidR="0003279B" w:rsidRPr="00FA27EC">
        <w:rPr>
          <w:rFonts w:ascii="Times New Roman" w:hAnsi="Times New Roman" w:cs="Times New Roman"/>
          <w:sz w:val="30"/>
          <w:szCs w:val="30"/>
          <w:highlight w:val="yellow"/>
        </w:rPr>
        <w:t>8</w:t>
      </w:r>
      <w:r w:rsidR="00DF22A1" w:rsidRPr="00FA27EC">
        <w:rPr>
          <w:rFonts w:ascii="Times New Roman" w:hAnsi="Times New Roman" w:cs="Times New Roman"/>
          <w:sz w:val="30"/>
          <w:szCs w:val="30"/>
          <w:highlight w:val="yellow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человек   и   в   промышленной деятельности – </w:t>
      </w:r>
      <w:r w:rsidR="00DF22A1" w:rsidRPr="00FA27EC">
        <w:rPr>
          <w:rFonts w:ascii="Times New Roman" w:hAnsi="Times New Roman" w:cs="Times New Roman"/>
          <w:sz w:val="30"/>
          <w:szCs w:val="30"/>
          <w:highlight w:val="yellow"/>
        </w:rPr>
        <w:t>1</w:t>
      </w:r>
      <w:r w:rsidR="0003279B" w:rsidRPr="00FA27EC">
        <w:rPr>
          <w:rFonts w:ascii="Times New Roman" w:hAnsi="Times New Roman" w:cs="Times New Roman"/>
          <w:sz w:val="30"/>
          <w:szCs w:val="30"/>
          <w:highlight w:val="yellow"/>
        </w:rPr>
        <w:t>14</w:t>
      </w:r>
      <w:r w:rsidRPr="00AA1565">
        <w:rPr>
          <w:rFonts w:ascii="Times New Roman" w:hAnsi="Times New Roman" w:cs="Times New Roman"/>
          <w:sz w:val="30"/>
          <w:szCs w:val="30"/>
        </w:rPr>
        <w:t xml:space="preserve"> человек. </w:t>
      </w:r>
      <w:r w:rsidR="005702A7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2A7" w:rsidRPr="00AA1565" w:rsidRDefault="005702A7" w:rsidP="00414A91">
      <w:pPr>
        <w:pStyle w:val="21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Промышленное производство и экономические показатели за 201</w:t>
      </w:r>
      <w:r w:rsidR="00DF22A1" w:rsidRPr="00AA1565">
        <w:rPr>
          <w:rFonts w:ascii="Times New Roman" w:eastAsia="Calibri" w:hAnsi="Times New Roman" w:cs="Times New Roman"/>
          <w:b/>
          <w:sz w:val="30"/>
          <w:szCs w:val="30"/>
        </w:rPr>
        <w:t>7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 год.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7"/>
        <w:gridCol w:w="1810"/>
        <w:gridCol w:w="1801"/>
      </w:tblGrid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Ед. изм.</w:t>
            </w:r>
          </w:p>
        </w:tc>
        <w:tc>
          <w:tcPr>
            <w:tcW w:w="1801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Показатель 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Производство товарной продукции</w:t>
            </w:r>
          </w:p>
          <w:p w:rsidR="005702A7" w:rsidRPr="00AA1565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в сопоставимых ценах</w:t>
            </w:r>
          </w:p>
        </w:tc>
        <w:tc>
          <w:tcPr>
            <w:tcW w:w="1810" w:type="dxa"/>
          </w:tcPr>
          <w:p w:rsidR="005702A7" w:rsidRPr="00AA1565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="005702A7"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10499</w:t>
            </w:r>
          </w:p>
        </w:tc>
      </w:tr>
      <w:tr w:rsidR="005702A7" w:rsidRPr="00AA1565" w:rsidTr="005E7A68">
        <w:trPr>
          <w:trHeight w:val="427"/>
        </w:trPr>
        <w:tc>
          <w:tcPr>
            <w:tcW w:w="5137" w:type="dxa"/>
          </w:tcPr>
          <w:p w:rsidR="005702A7" w:rsidRPr="00AA1565" w:rsidRDefault="005702A7" w:rsidP="00851C21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в %% к 201</w:t>
            </w:r>
            <w:r w:rsidR="00851C21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году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128,7</w:t>
            </w:r>
          </w:p>
        </w:tc>
      </w:tr>
      <w:tr w:rsidR="005702A7" w:rsidRPr="00AA1565" w:rsidTr="005E7A68">
        <w:trPr>
          <w:trHeight w:val="393"/>
        </w:trPr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Вывозка древесины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м3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208,8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Поставка продукции на экспорт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дол.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461,2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971,7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1050,4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Прибыль от реализации продукции</w:t>
            </w:r>
          </w:p>
        </w:tc>
        <w:tc>
          <w:tcPr>
            <w:tcW w:w="1810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="005702A7"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2670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Затраты на 1 руб. товарной продукции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коп.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Рентабельность 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30,9</w:t>
            </w:r>
          </w:p>
        </w:tc>
      </w:tr>
    </w:tbl>
    <w:p w:rsidR="005702A7" w:rsidRPr="00AA1565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</w:t>
      </w:r>
    </w:p>
    <w:p w:rsidR="008E1CD0" w:rsidRPr="00AA1565" w:rsidRDefault="008E1CD0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7A68" w:rsidRPr="00AA1565" w:rsidRDefault="005702A7" w:rsidP="008E1CD0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i/>
          <w:sz w:val="30"/>
          <w:szCs w:val="30"/>
        </w:rPr>
        <w:t>Охотничье хозяйство</w:t>
      </w:r>
    </w:p>
    <w:p w:rsidR="005702A7" w:rsidRPr="00AA1565" w:rsidRDefault="005702A7" w:rsidP="008E1CD0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>Охотничье хозяйство лесхоза организовано в 20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0 году. Площадь охотугодий составляет </w:t>
      </w:r>
      <w:r w:rsidR="005E7A68" w:rsidRPr="00AA1565">
        <w:rPr>
          <w:rFonts w:ascii="Times New Roman" w:hAnsi="Times New Roman" w:cs="Times New Roman"/>
          <w:sz w:val="30"/>
          <w:szCs w:val="30"/>
        </w:rPr>
        <w:t>23,1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тыс.га, из них </w:t>
      </w:r>
      <w:r w:rsidR="005E7A68" w:rsidRPr="00AA1565">
        <w:rPr>
          <w:rFonts w:ascii="Times New Roman" w:hAnsi="Times New Roman" w:cs="Times New Roman"/>
          <w:sz w:val="30"/>
          <w:szCs w:val="30"/>
        </w:rPr>
        <w:t>16,9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тыс.га 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лесных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4,9 </w:t>
      </w:r>
      <w:r w:rsidRPr="00AA1565">
        <w:rPr>
          <w:rFonts w:ascii="Times New Roman" w:eastAsia="Calibri" w:hAnsi="Times New Roman" w:cs="Times New Roman"/>
          <w:sz w:val="30"/>
          <w:szCs w:val="30"/>
        </w:rPr>
        <w:t>тыс. га -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полевых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>1,3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 га-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водно-болотных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    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Охотничье хозяйство расположено на территории 3-х лесничеств: </w:t>
      </w:r>
      <w:r w:rsidR="005E7A68" w:rsidRPr="00AA1565">
        <w:rPr>
          <w:rFonts w:ascii="Times New Roman" w:hAnsi="Times New Roman" w:cs="Times New Roman"/>
          <w:sz w:val="30"/>
          <w:szCs w:val="30"/>
        </w:rPr>
        <w:t>Старослободского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>Гумновского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>Ухвальского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лесничеств.  Охотустройство проведено в 20</w:t>
      </w:r>
      <w:r w:rsidR="002A34C0" w:rsidRPr="00AA1565">
        <w:rPr>
          <w:rFonts w:ascii="Times New Roman" w:hAnsi="Times New Roman" w:cs="Times New Roman"/>
          <w:sz w:val="30"/>
          <w:szCs w:val="30"/>
        </w:rPr>
        <w:t>12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Штат сотрудников охотхозяйства составляют </w:t>
      </w:r>
      <w:r w:rsidR="0079312E">
        <w:rPr>
          <w:rFonts w:ascii="Times New Roman" w:eastAsia="Calibri" w:hAnsi="Times New Roman" w:cs="Times New Roman"/>
          <w:sz w:val="30"/>
          <w:szCs w:val="30"/>
        </w:rPr>
        <w:t>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егер</w:t>
      </w:r>
      <w:r w:rsidR="0079312E">
        <w:rPr>
          <w:rFonts w:ascii="Times New Roman" w:eastAsia="Calibri" w:hAnsi="Times New Roman" w:cs="Times New Roman"/>
          <w:sz w:val="30"/>
          <w:szCs w:val="30"/>
        </w:rPr>
        <w:t>ь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и инженер по охотничьему хозяйству.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На территории охотничьего хозяйства выделена зона покоя общей площадью 1,2 тыс.га.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или 5,2%</w:t>
      </w:r>
      <w:r w:rsidR="0079312E">
        <w:rPr>
          <w:rFonts w:ascii="Times New Roman" w:hAnsi="Times New Roman" w:cs="Times New Roman"/>
          <w:sz w:val="30"/>
          <w:szCs w:val="30"/>
        </w:rPr>
        <w:t>.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Численность копытных животных согласно проведенного зимой 201</w:t>
      </w:r>
      <w:r w:rsidR="0003279B">
        <w:rPr>
          <w:rFonts w:ascii="Times New Roman" w:eastAsia="Calibri" w:hAnsi="Times New Roman" w:cs="Times New Roman"/>
          <w:sz w:val="30"/>
          <w:szCs w:val="30"/>
        </w:rPr>
        <w:t>8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 маршрутного учета составляет: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ЛОСЬ      -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9312E">
        <w:rPr>
          <w:rFonts w:ascii="Times New Roman" w:hAnsi="Times New Roman" w:cs="Times New Roman"/>
          <w:sz w:val="30"/>
          <w:szCs w:val="30"/>
        </w:rPr>
        <w:t>100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96023C" w:rsidRPr="00AA1565">
        <w:rPr>
          <w:rFonts w:ascii="Times New Roman" w:hAnsi="Times New Roman" w:cs="Times New Roman"/>
          <w:sz w:val="30"/>
          <w:szCs w:val="30"/>
        </w:rPr>
        <w:t>5,</w:t>
      </w:r>
      <w:r w:rsidR="0079312E">
        <w:rPr>
          <w:rFonts w:ascii="Times New Roman" w:hAnsi="Times New Roman" w:cs="Times New Roman"/>
          <w:sz w:val="30"/>
          <w:szCs w:val="30"/>
        </w:rPr>
        <w:t>6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КАБАН   –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74283B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ОЛЕНЬ   – </w:t>
      </w:r>
      <w:r w:rsidR="0079312E">
        <w:rPr>
          <w:rFonts w:ascii="Times New Roman" w:hAnsi="Times New Roman" w:cs="Times New Roman"/>
          <w:sz w:val="30"/>
          <w:szCs w:val="30"/>
        </w:rPr>
        <w:t>100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79312E">
        <w:rPr>
          <w:rFonts w:ascii="Times New Roman" w:hAnsi="Times New Roman" w:cs="Times New Roman"/>
          <w:sz w:val="30"/>
          <w:szCs w:val="30"/>
        </w:rPr>
        <w:t>5,6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КОСУЛЯ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1</w:t>
      </w:r>
      <w:r w:rsidR="0079312E">
        <w:rPr>
          <w:rFonts w:ascii="Times New Roman" w:eastAsia="Calibri" w:hAnsi="Times New Roman" w:cs="Times New Roman"/>
          <w:sz w:val="30"/>
          <w:szCs w:val="30"/>
        </w:rPr>
        <w:t>3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79312E">
        <w:rPr>
          <w:rFonts w:ascii="Times New Roman" w:hAnsi="Times New Roman" w:cs="Times New Roman"/>
          <w:sz w:val="30"/>
          <w:szCs w:val="30"/>
        </w:rPr>
        <w:t>7,1</w:t>
      </w:r>
      <w:r w:rsidRPr="00AA1565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5702A7" w:rsidRPr="00AA1565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На территории охотхозяйства ежегодно устраивается </w:t>
      </w:r>
      <w:r w:rsidR="0079312E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га кормовых полей, имеется 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подкормочных площадок для кабана, </w:t>
      </w:r>
      <w:r w:rsidR="0079312E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кормушки для оленей и косуль, </w:t>
      </w:r>
      <w:r w:rsidR="002A34C0" w:rsidRPr="00AA1565">
        <w:rPr>
          <w:rFonts w:ascii="Times New Roman" w:hAnsi="Times New Roman" w:cs="Times New Roman"/>
          <w:sz w:val="30"/>
          <w:szCs w:val="30"/>
        </w:rPr>
        <w:t>1</w:t>
      </w:r>
      <w:r w:rsidR="0079312E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стрелковых вышек и </w:t>
      </w:r>
      <w:r w:rsidR="005E7A68" w:rsidRPr="00AA1565">
        <w:rPr>
          <w:rFonts w:ascii="Times New Roman" w:hAnsi="Times New Roman" w:cs="Times New Roman"/>
          <w:sz w:val="30"/>
          <w:szCs w:val="30"/>
        </w:rPr>
        <w:t>11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км стрелковых линий.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Устойчивое управление лесными ресурсами является основным условием развития лесного комплекса страны, повышения качества и конкурентоспособности на внешнем рынке.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Лесная сертификация - одно из направлений, которое способствует обеспечению продуктивности и устойчивости древостоев, повышению 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Приоритетными направлениями в ведении лесного хозяйства для </w:t>
      </w:r>
      <w:r w:rsidR="007E6F4D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лесхоза были и останутся: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-     совершенствование лесосеменного и питомнического хозяйства,  селекция древесных пород и сохранение лесных генетических ресурсов;</w:t>
      </w:r>
    </w:p>
    <w:p w:rsidR="0005160C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-     выращивание высокопродуктивных лесов, как основы для обеспечения потребностей населения различных отраслей народного хозяйства в древесине и других продуктах леса,  а также создание благоприятной среды для жизни человека.</w:t>
      </w:r>
    </w:p>
    <w:sectPr w:rsidR="0005160C" w:rsidRPr="004C366F" w:rsidSect="00645F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C366F"/>
    <w:rsid w:val="00016932"/>
    <w:rsid w:val="0003279B"/>
    <w:rsid w:val="0005160C"/>
    <w:rsid w:val="00052756"/>
    <w:rsid w:val="000C4423"/>
    <w:rsid w:val="000D13EE"/>
    <w:rsid w:val="00117CD5"/>
    <w:rsid w:val="001546E4"/>
    <w:rsid w:val="00191BA2"/>
    <w:rsid w:val="001C61D9"/>
    <w:rsid w:val="001C6688"/>
    <w:rsid w:val="001F3F10"/>
    <w:rsid w:val="001F41C2"/>
    <w:rsid w:val="0020701A"/>
    <w:rsid w:val="00231ACD"/>
    <w:rsid w:val="00254858"/>
    <w:rsid w:val="002A34C0"/>
    <w:rsid w:val="002A453B"/>
    <w:rsid w:val="002A4DD0"/>
    <w:rsid w:val="002C2A57"/>
    <w:rsid w:val="002D1CD2"/>
    <w:rsid w:val="00323EAB"/>
    <w:rsid w:val="00365A44"/>
    <w:rsid w:val="003C59AA"/>
    <w:rsid w:val="00414A91"/>
    <w:rsid w:val="004217EC"/>
    <w:rsid w:val="00430752"/>
    <w:rsid w:val="0044273A"/>
    <w:rsid w:val="004916FB"/>
    <w:rsid w:val="00493B99"/>
    <w:rsid w:val="004A26BF"/>
    <w:rsid w:val="004C366F"/>
    <w:rsid w:val="00503E6A"/>
    <w:rsid w:val="0051454B"/>
    <w:rsid w:val="00534846"/>
    <w:rsid w:val="005702A7"/>
    <w:rsid w:val="00593ED8"/>
    <w:rsid w:val="005A3B90"/>
    <w:rsid w:val="005A66DD"/>
    <w:rsid w:val="005B3D19"/>
    <w:rsid w:val="005E7A68"/>
    <w:rsid w:val="00632C13"/>
    <w:rsid w:val="00634613"/>
    <w:rsid w:val="00645FE1"/>
    <w:rsid w:val="00656EE4"/>
    <w:rsid w:val="006679D5"/>
    <w:rsid w:val="0067310C"/>
    <w:rsid w:val="00693A07"/>
    <w:rsid w:val="006A1C7F"/>
    <w:rsid w:val="006C299C"/>
    <w:rsid w:val="006F4192"/>
    <w:rsid w:val="006F7ADF"/>
    <w:rsid w:val="0074283B"/>
    <w:rsid w:val="00747A18"/>
    <w:rsid w:val="007618AA"/>
    <w:rsid w:val="00790A6C"/>
    <w:rsid w:val="0079312E"/>
    <w:rsid w:val="007E202D"/>
    <w:rsid w:val="007E266A"/>
    <w:rsid w:val="007E6F4D"/>
    <w:rsid w:val="00824219"/>
    <w:rsid w:val="0082450F"/>
    <w:rsid w:val="00851C21"/>
    <w:rsid w:val="00874D36"/>
    <w:rsid w:val="008C0357"/>
    <w:rsid w:val="008E1CD0"/>
    <w:rsid w:val="00912B5B"/>
    <w:rsid w:val="0096023C"/>
    <w:rsid w:val="009745BD"/>
    <w:rsid w:val="009D59AA"/>
    <w:rsid w:val="00A00ED7"/>
    <w:rsid w:val="00A80FA7"/>
    <w:rsid w:val="00AA0783"/>
    <w:rsid w:val="00AA1565"/>
    <w:rsid w:val="00AA5BAF"/>
    <w:rsid w:val="00B00DA2"/>
    <w:rsid w:val="00B05B16"/>
    <w:rsid w:val="00B074C6"/>
    <w:rsid w:val="00B44DEB"/>
    <w:rsid w:val="00B6644F"/>
    <w:rsid w:val="00BB4439"/>
    <w:rsid w:val="00BB5F49"/>
    <w:rsid w:val="00BE6EA8"/>
    <w:rsid w:val="00C01C68"/>
    <w:rsid w:val="00C021E8"/>
    <w:rsid w:val="00C66A34"/>
    <w:rsid w:val="00CE6BFF"/>
    <w:rsid w:val="00CE7BA1"/>
    <w:rsid w:val="00D23F82"/>
    <w:rsid w:val="00DE3D8C"/>
    <w:rsid w:val="00DF22A1"/>
    <w:rsid w:val="00EE3EB6"/>
    <w:rsid w:val="00EE517A"/>
    <w:rsid w:val="00F22439"/>
    <w:rsid w:val="00F33AFB"/>
    <w:rsid w:val="00F7278D"/>
    <w:rsid w:val="00F9292F"/>
    <w:rsid w:val="00FA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0C"/>
  </w:style>
  <w:style w:type="paragraph" w:styleId="2">
    <w:name w:val="heading 2"/>
    <w:basedOn w:val="a"/>
    <w:next w:val="a"/>
    <w:link w:val="20"/>
    <w:qFormat/>
    <w:rsid w:val="00570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6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0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02A7"/>
  </w:style>
  <w:style w:type="character" w:customStyle="1" w:styleId="20">
    <w:name w:val="Заголовок 2 Знак"/>
    <w:basedOn w:val="a0"/>
    <w:link w:val="2"/>
    <w:rsid w:val="005702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2020-04-08T13:06:00Z</cp:lastPrinted>
  <dcterms:created xsi:type="dcterms:W3CDTF">2020-04-08T12:06:00Z</dcterms:created>
  <dcterms:modified xsi:type="dcterms:W3CDTF">2020-04-08T13:18:00Z</dcterms:modified>
</cp:coreProperties>
</file>