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EA" w:rsidRDefault="003121EA" w:rsidP="004553E0">
      <w:pPr>
        <w:shd w:val="clear" w:color="auto" w:fill="FFFFFF"/>
        <w:spacing w:after="101" w:line="25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CF5" w:rsidRPr="004553E0" w:rsidRDefault="004553E0" w:rsidP="004553E0">
      <w:pPr>
        <w:shd w:val="clear" w:color="auto" w:fill="FFFFFF"/>
        <w:spacing w:after="101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Инвазивный</w:t>
      </w:r>
      <w:proofErr w:type="spellEnd"/>
      <w:r w:rsidRPr="0045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</w:t>
      </w:r>
      <w:r w:rsidRPr="004553E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 </w:t>
      </w:r>
      <w:r w:rsidRPr="00455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инвазионный вид</w:t>
      </w:r>
      <w:r w:rsidRPr="0045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распространившийся в результате деятельности человека биологический вид, распространение которого угрожает биологическому многообразию. Первоначальная причина их распространения — задуманная или непреднамеренная интродукция </w:t>
      </w:r>
      <w:proofErr w:type="spellStart"/>
      <w:r w:rsidRPr="00455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организмовза</w:t>
      </w:r>
      <w:proofErr w:type="spellEnd"/>
      <w:r w:rsidRPr="0045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пределы мест их естественного </w:t>
      </w:r>
      <w:proofErr w:type="spellStart"/>
      <w:r w:rsidRPr="00455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обитания</w:t>
      </w:r>
      <w:proofErr w:type="gramStart"/>
      <w:r w:rsidRPr="004553E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455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</w:t>
      </w:r>
      <w:proofErr w:type="spellEnd"/>
      <w:r w:rsidRPr="00455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взято с </w:t>
      </w:r>
      <w:proofErr w:type="spellStart"/>
      <w:r w:rsidRPr="004553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4553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"https://ru.wikipedia.org/wiki/%D0%98%D0%BD%D0%B2%D0%B0%D0%B7%D0%B8%D0%BE%D0%BD%D0%BD%D1%8B%D0%B9_%D0%B2%D0%B8%D0%B4" </w:instrText>
      </w:r>
      <w:r w:rsidRPr="004553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4553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Википедии</w:t>
      </w:r>
      <w:proofErr w:type="spellEnd"/>
      <w:r w:rsidRPr="004553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455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3E0" w:rsidRPr="004553E0" w:rsidRDefault="004553E0" w:rsidP="004553E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5A5A5A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147955</wp:posOffset>
            </wp:positionV>
            <wp:extent cx="3030855" cy="2272665"/>
            <wp:effectExtent l="19050" t="0" r="0" b="0"/>
            <wp:wrapSquare wrapText="bothSides"/>
            <wp:docPr id="1" name="Рисунок 1" descr="Клен ясенелис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ен ясенелист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27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3E0" w:rsidRPr="004553E0" w:rsidRDefault="004553E0" w:rsidP="0045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53E0">
        <w:rPr>
          <w:rFonts w:ascii="Times New Roman" w:eastAsia="Times New Roman" w:hAnsi="Times New Roman" w:cs="Times New Roman"/>
          <w:b/>
          <w:bCs/>
          <w:lang w:eastAsia="ru-RU"/>
        </w:rPr>
        <w:t xml:space="preserve">Клен </w:t>
      </w:r>
      <w:proofErr w:type="spellStart"/>
      <w:r w:rsidRPr="004553E0">
        <w:rPr>
          <w:rFonts w:ascii="Times New Roman" w:eastAsia="Times New Roman" w:hAnsi="Times New Roman" w:cs="Times New Roman"/>
          <w:b/>
          <w:bCs/>
          <w:lang w:eastAsia="ru-RU"/>
        </w:rPr>
        <w:t>ясенелистный</w:t>
      </w:r>
      <w:proofErr w:type="spellEnd"/>
      <w:r w:rsidRPr="004553E0">
        <w:rPr>
          <w:rFonts w:ascii="Times New Roman" w:eastAsia="Times New Roman" w:hAnsi="Times New Roman" w:cs="Times New Roman"/>
          <w:lang w:eastAsia="ru-RU"/>
        </w:rPr>
        <w:t xml:space="preserve"> – листопадное дерево. </w:t>
      </w:r>
      <w:proofErr w:type="gramStart"/>
      <w:r w:rsidRPr="004553E0">
        <w:rPr>
          <w:rFonts w:ascii="Times New Roman" w:eastAsia="Times New Roman" w:hAnsi="Times New Roman" w:cs="Times New Roman"/>
          <w:lang w:eastAsia="ru-RU"/>
        </w:rPr>
        <w:t>Широко распространён,  вышел из парков и внедрился в аборигенный растительный покров.</w:t>
      </w:r>
      <w:proofErr w:type="gramEnd"/>
      <w:r w:rsidRPr="004553E0">
        <w:rPr>
          <w:rFonts w:ascii="Times New Roman" w:eastAsia="Times New Roman" w:hAnsi="Times New Roman" w:cs="Times New Roman"/>
          <w:lang w:eastAsia="ru-RU"/>
        </w:rPr>
        <w:t xml:space="preserve"> Доминирует в пойменных лесах, полностью останавливает возобновление ив и тополей. Обладает сильными </w:t>
      </w:r>
      <w:proofErr w:type="spellStart"/>
      <w:r w:rsidRPr="004553E0">
        <w:rPr>
          <w:rFonts w:ascii="Times New Roman" w:eastAsia="Times New Roman" w:hAnsi="Times New Roman" w:cs="Times New Roman"/>
          <w:lang w:eastAsia="ru-RU"/>
        </w:rPr>
        <w:t>аллелопатическими</w:t>
      </w:r>
      <w:proofErr w:type="spellEnd"/>
      <w:r w:rsidRPr="004553E0">
        <w:rPr>
          <w:rFonts w:ascii="Times New Roman" w:eastAsia="Times New Roman" w:hAnsi="Times New Roman" w:cs="Times New Roman"/>
          <w:lang w:eastAsia="ru-RU"/>
        </w:rPr>
        <w:t xml:space="preserve"> свойствами.</w:t>
      </w:r>
    </w:p>
    <w:p w:rsidR="004553E0" w:rsidRPr="004553E0" w:rsidRDefault="004553E0" w:rsidP="0045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53E0">
        <w:rPr>
          <w:rFonts w:ascii="Times New Roman" w:eastAsia="Times New Roman" w:hAnsi="Times New Roman" w:cs="Times New Roman"/>
          <w:lang w:eastAsia="ru-RU"/>
        </w:rPr>
        <w:t xml:space="preserve">В городских и прочих культурных условиях — злостный древесный сорняк. Пыльца клёна </w:t>
      </w:r>
      <w:proofErr w:type="spellStart"/>
      <w:r w:rsidRPr="004553E0">
        <w:rPr>
          <w:rFonts w:ascii="Times New Roman" w:eastAsia="Times New Roman" w:hAnsi="Times New Roman" w:cs="Times New Roman"/>
          <w:lang w:eastAsia="ru-RU"/>
        </w:rPr>
        <w:t>ясенелистного</w:t>
      </w:r>
      <w:proofErr w:type="spellEnd"/>
      <w:r w:rsidRPr="004553E0">
        <w:rPr>
          <w:rFonts w:ascii="Times New Roman" w:eastAsia="Times New Roman" w:hAnsi="Times New Roman" w:cs="Times New Roman"/>
          <w:lang w:eastAsia="ru-RU"/>
        </w:rPr>
        <w:t xml:space="preserve"> является сильным аллергеном, ветер разносит её на большие расстояния, а её присутствие в воздухе вызывает у людей поллинозы. Листья при растирании издают неприятный запах.</w:t>
      </w:r>
    </w:p>
    <w:p w:rsidR="004553E0" w:rsidRPr="004553E0" w:rsidRDefault="004553E0" w:rsidP="004553E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5A5A5A"/>
          <w:sz w:val="19"/>
          <w:szCs w:val="1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20740</wp:posOffset>
            </wp:positionH>
            <wp:positionV relativeFrom="paragraph">
              <wp:posOffset>2451</wp:posOffset>
            </wp:positionV>
            <wp:extent cx="2934747" cy="2195847"/>
            <wp:effectExtent l="19050" t="0" r="0" b="0"/>
            <wp:wrapSquare wrapText="bothSides"/>
            <wp:docPr id="3" name="Рисунок 3" descr="Золотарник канад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лотарник канадск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747" cy="219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3E0" w:rsidRPr="004553E0" w:rsidRDefault="004553E0" w:rsidP="004553E0">
      <w:pPr>
        <w:pStyle w:val="4"/>
        <w:spacing w:before="0" w:beforeAutospacing="0" w:after="0" w:afterAutospacing="0"/>
        <w:rPr>
          <w:bCs w:val="0"/>
          <w:sz w:val="22"/>
          <w:szCs w:val="22"/>
        </w:rPr>
      </w:pPr>
      <w:hyperlink r:id="rId6" w:anchor="collapse77" w:history="1">
        <w:r w:rsidRPr="004553E0">
          <w:rPr>
            <w:rStyle w:val="a5"/>
            <w:bCs w:val="0"/>
            <w:color w:val="auto"/>
            <w:sz w:val="22"/>
            <w:szCs w:val="22"/>
          </w:rPr>
          <w:t>Золотарник канадский</w:t>
        </w:r>
      </w:hyperlink>
    </w:p>
    <w:p w:rsidR="004553E0" w:rsidRPr="004553E0" w:rsidRDefault="004553E0" w:rsidP="004553E0">
      <w:pPr>
        <w:shd w:val="clear" w:color="auto" w:fill="FFFFFF"/>
        <w:spacing w:after="10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553E0">
        <w:rPr>
          <w:rFonts w:ascii="Times New Roman" w:eastAsia="Times New Roman" w:hAnsi="Times New Roman" w:cs="Times New Roman"/>
          <w:lang w:eastAsia="ru-RU"/>
        </w:rPr>
        <w:t>Многолетнее травянистое растение высотой 50—200 см с горизонтальным корневищем. Для сельскохозяйственных угодий является опасным сорным растением, поскольку его семена разносятся ветром на большие расстояния.</w:t>
      </w:r>
    </w:p>
    <w:p w:rsidR="004553E0" w:rsidRPr="004553E0" w:rsidRDefault="004553E0" w:rsidP="004553E0">
      <w:pPr>
        <w:shd w:val="clear" w:color="auto" w:fill="FFFFFF"/>
        <w:spacing w:after="10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553E0">
        <w:rPr>
          <w:rFonts w:ascii="Times New Roman" w:eastAsia="Times New Roman" w:hAnsi="Times New Roman" w:cs="Times New Roman"/>
          <w:lang w:eastAsia="ru-RU"/>
        </w:rPr>
        <w:t>Прорастая и распространяясь на лугах и полях золотарник канадский затрудняет</w:t>
      </w:r>
      <w:proofErr w:type="gramEnd"/>
      <w:r w:rsidRPr="004553E0">
        <w:rPr>
          <w:rFonts w:ascii="Times New Roman" w:eastAsia="Times New Roman" w:hAnsi="Times New Roman" w:cs="Times New Roman"/>
          <w:lang w:eastAsia="ru-RU"/>
        </w:rPr>
        <w:t xml:space="preserve"> произрастание сельскохозяйственных растений и кормовых трав.</w:t>
      </w:r>
    </w:p>
    <w:p w:rsidR="004553E0" w:rsidRDefault="004553E0" w:rsidP="004553E0">
      <w:pPr>
        <w:spacing w:after="0" w:line="270" w:lineRule="atLeast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</w:p>
    <w:p w:rsidR="004553E0" w:rsidRDefault="004553E0" w:rsidP="004553E0">
      <w:pPr>
        <w:spacing w:after="0" w:line="270" w:lineRule="atLeast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</w:p>
    <w:p w:rsidR="004553E0" w:rsidRPr="004553E0" w:rsidRDefault="004553E0" w:rsidP="004553E0">
      <w:pPr>
        <w:spacing w:after="0" w:line="270" w:lineRule="atLeast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</w:p>
    <w:p w:rsidR="004553E0" w:rsidRPr="004553E0" w:rsidRDefault="004553E0" w:rsidP="004553E0">
      <w:pPr>
        <w:shd w:val="clear" w:color="auto" w:fill="F5F5F5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553E0">
        <w:rPr>
          <w:rFonts w:ascii="Times New Roman" w:eastAsia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36830</wp:posOffset>
            </wp:positionV>
            <wp:extent cx="3206115" cy="2401570"/>
            <wp:effectExtent l="19050" t="0" r="0" b="0"/>
            <wp:wrapSquare wrapText="bothSides"/>
            <wp:docPr id="5" name="Рисунок 5" descr="Робиния псевдоак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биния псевдоакац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anchor="collapse78" w:history="1">
        <w:r w:rsidRPr="004553E0">
          <w:rPr>
            <w:rFonts w:ascii="Times New Roman" w:eastAsia="Times New Roman" w:hAnsi="Times New Roman" w:cs="Times New Roman"/>
            <w:b/>
            <w:u w:val="single"/>
            <w:lang w:eastAsia="ru-RU"/>
          </w:rPr>
          <w:t>Робиния псевдоакация</w:t>
        </w:r>
      </w:hyperlink>
    </w:p>
    <w:p w:rsidR="004553E0" w:rsidRPr="004553E0" w:rsidRDefault="004553E0" w:rsidP="004553E0">
      <w:pPr>
        <w:spacing w:after="10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553E0">
        <w:rPr>
          <w:rFonts w:ascii="Times New Roman" w:eastAsia="Times New Roman" w:hAnsi="Times New Roman" w:cs="Times New Roman"/>
          <w:lang w:eastAsia="ru-RU"/>
        </w:rPr>
        <w:t>В различных частях растения содержатся токсические вещества. Острые отравления могут возникнуть при заготовке древесины, что сопровождается недомоганием, тошнотой, рвотой, головной болью и сонливостью.</w:t>
      </w:r>
    </w:p>
    <w:p w:rsidR="004553E0" w:rsidRPr="004553E0" w:rsidRDefault="004553E0" w:rsidP="004553E0">
      <w:pPr>
        <w:spacing w:after="10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553E0">
        <w:rPr>
          <w:rFonts w:ascii="Times New Roman" w:eastAsia="Times New Roman" w:hAnsi="Times New Roman" w:cs="Times New Roman"/>
          <w:lang w:eastAsia="ru-RU"/>
        </w:rPr>
        <w:t>Растение относится к инвазионным видам, которые изменяют характер деятельности местной экосистемы, нарушая цикл азота в почве. Робиния псевдоакация включена в сотню наиболее опасных чужеродных видов во флоре Европы.</w:t>
      </w:r>
    </w:p>
    <w:p w:rsidR="004553E0" w:rsidRDefault="004553E0" w:rsidP="004553E0"/>
    <w:p w:rsidR="004553E0" w:rsidRDefault="004553E0" w:rsidP="004553E0">
      <w:pPr>
        <w:spacing w:after="0" w:line="270" w:lineRule="atLeast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</w:p>
    <w:p w:rsidR="003121EA" w:rsidRDefault="003121EA" w:rsidP="004553E0">
      <w:pPr>
        <w:spacing w:after="0" w:line="270" w:lineRule="atLeast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</w:p>
    <w:p w:rsidR="003121EA" w:rsidRDefault="003121EA" w:rsidP="004553E0">
      <w:pPr>
        <w:spacing w:after="0" w:line="270" w:lineRule="atLeast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</w:p>
    <w:p w:rsidR="003121EA" w:rsidRDefault="003121EA" w:rsidP="004553E0">
      <w:pPr>
        <w:spacing w:after="0" w:line="270" w:lineRule="atLeast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</w:p>
    <w:p w:rsidR="003121EA" w:rsidRDefault="003121EA" w:rsidP="004553E0">
      <w:pPr>
        <w:spacing w:after="0" w:line="270" w:lineRule="atLeast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</w:p>
    <w:p w:rsidR="003121EA" w:rsidRDefault="003121EA" w:rsidP="004553E0">
      <w:pPr>
        <w:spacing w:after="0" w:line="270" w:lineRule="atLeast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</w:p>
    <w:p w:rsidR="003121EA" w:rsidRDefault="003121EA" w:rsidP="004553E0">
      <w:pPr>
        <w:spacing w:after="0" w:line="270" w:lineRule="atLeast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</w:p>
    <w:p w:rsidR="003121EA" w:rsidRDefault="003121EA" w:rsidP="004553E0">
      <w:pPr>
        <w:spacing w:after="0" w:line="270" w:lineRule="atLeast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</w:p>
    <w:p w:rsidR="003121EA" w:rsidRPr="004553E0" w:rsidRDefault="003121EA" w:rsidP="004553E0">
      <w:pPr>
        <w:spacing w:after="0" w:line="270" w:lineRule="atLeast"/>
        <w:rPr>
          <w:rFonts w:ascii="Arial" w:eastAsia="Times New Roman" w:hAnsi="Arial" w:cs="Arial"/>
          <w:color w:val="5A5A5A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5A5A5A"/>
          <w:sz w:val="19"/>
          <w:szCs w:val="19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-102870</wp:posOffset>
            </wp:positionV>
            <wp:extent cx="3212465" cy="2407920"/>
            <wp:effectExtent l="19050" t="0" r="6985" b="0"/>
            <wp:wrapSquare wrapText="bothSides"/>
            <wp:docPr id="7" name="Рисунок 7" descr="Эхиноцистис лопас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хиноцистис лопаст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3E0" w:rsidRDefault="004553E0" w:rsidP="003121EA">
      <w:pPr>
        <w:spacing w:after="10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553E0">
        <w:rPr>
          <w:rFonts w:ascii="Times New Roman" w:eastAsia="Times New Roman" w:hAnsi="Times New Roman" w:cs="Times New Roman"/>
          <w:b/>
          <w:u w:val="single"/>
          <w:lang w:eastAsia="ru-RU"/>
        </w:rPr>
        <w:t>Эхиноцистис</w:t>
      </w:r>
      <w:proofErr w:type="spellEnd"/>
      <w:r w:rsidRPr="004553E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Start"/>
      <w:r w:rsidRPr="004553E0">
        <w:rPr>
          <w:rFonts w:ascii="Times New Roman" w:eastAsia="Times New Roman" w:hAnsi="Times New Roman" w:cs="Times New Roman"/>
          <w:b/>
          <w:u w:val="single"/>
          <w:lang w:eastAsia="ru-RU"/>
        </w:rPr>
        <w:t>лопастный</w:t>
      </w:r>
      <w:proofErr w:type="gramEnd"/>
      <w:r w:rsidRPr="003121EA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4553E0">
        <w:rPr>
          <w:rFonts w:ascii="Times New Roman" w:eastAsia="Times New Roman" w:hAnsi="Times New Roman" w:cs="Times New Roman"/>
          <w:lang w:eastAsia="ru-RU"/>
        </w:rPr>
        <w:t>обитает в поймах рек, оплетает прибрежную растительность, угнетая ее и зачастую приводя к гибели; относится к опасным (</w:t>
      </w:r>
      <w:proofErr w:type="spellStart"/>
      <w:r w:rsidRPr="004553E0">
        <w:rPr>
          <w:rFonts w:ascii="Times New Roman" w:eastAsia="Times New Roman" w:hAnsi="Times New Roman" w:cs="Times New Roman"/>
          <w:lang w:eastAsia="ru-RU"/>
        </w:rPr>
        <w:t>инвазивным</w:t>
      </w:r>
      <w:proofErr w:type="spellEnd"/>
      <w:r w:rsidRPr="004553E0">
        <w:rPr>
          <w:rFonts w:ascii="Times New Roman" w:eastAsia="Times New Roman" w:hAnsi="Times New Roman" w:cs="Times New Roman"/>
          <w:lang w:eastAsia="ru-RU"/>
        </w:rPr>
        <w:t>) видам чужеродных растений.</w:t>
      </w:r>
    </w:p>
    <w:p w:rsidR="003121EA" w:rsidRDefault="003121EA" w:rsidP="003121EA">
      <w:pPr>
        <w:spacing w:after="10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1EA" w:rsidRDefault="003121EA" w:rsidP="003121EA">
      <w:pPr>
        <w:spacing w:after="10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1EA" w:rsidRDefault="003121EA" w:rsidP="003121EA">
      <w:pPr>
        <w:spacing w:after="10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1EA" w:rsidRDefault="003121EA" w:rsidP="003121EA">
      <w:pPr>
        <w:spacing w:after="10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1EA" w:rsidRDefault="003121EA" w:rsidP="003121EA">
      <w:pPr>
        <w:spacing w:after="10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1EA" w:rsidRDefault="003121EA" w:rsidP="003121EA">
      <w:pPr>
        <w:spacing w:after="10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1EA" w:rsidRDefault="003121EA" w:rsidP="003121EA">
      <w:pPr>
        <w:spacing w:after="10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1EA" w:rsidRPr="003121EA" w:rsidRDefault="003121EA" w:rsidP="003121E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noProof/>
          <w:color w:val="5A5A5A"/>
          <w:sz w:val="19"/>
          <w:szCs w:val="19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20740</wp:posOffset>
            </wp:positionH>
            <wp:positionV relativeFrom="paragraph">
              <wp:posOffset>1798</wp:posOffset>
            </wp:positionV>
            <wp:extent cx="3256084" cy="2440546"/>
            <wp:effectExtent l="19050" t="0" r="1466" b="0"/>
            <wp:wrapSquare wrapText="bothSides"/>
            <wp:docPr id="9" name="Рисунок 9" descr="Борщевик Сосн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орщевик Сосновског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084" cy="244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1EA">
        <w:rPr>
          <w:rFonts w:ascii="Times New Roman" w:eastAsia="Times New Roman" w:hAnsi="Times New Roman" w:cs="Times New Roman"/>
          <w:b/>
          <w:bCs/>
          <w:lang w:eastAsia="ru-RU"/>
        </w:rPr>
        <w:t>Борщевик Сосновского</w:t>
      </w:r>
      <w:r w:rsidRPr="003121EA">
        <w:rPr>
          <w:rFonts w:ascii="Times New Roman" w:eastAsia="Times New Roman" w:hAnsi="Times New Roman" w:cs="Times New Roman"/>
          <w:lang w:eastAsia="ru-RU"/>
        </w:rPr>
        <w:t xml:space="preserve"> — очень крупное растение. Его рост составляет обычно более метра, но во многих местах могут встречаться экземпляры ростом до 3 метров. Прозрачный водянистый сок борщевика содержит светочувствительные вещества из группы </w:t>
      </w:r>
      <w:proofErr w:type="spellStart"/>
      <w:r w:rsidRPr="003121EA">
        <w:rPr>
          <w:rFonts w:ascii="Times New Roman" w:eastAsia="Times New Roman" w:hAnsi="Times New Roman" w:cs="Times New Roman"/>
          <w:lang w:eastAsia="ru-RU"/>
        </w:rPr>
        <w:t>фуранокумаринов</w:t>
      </w:r>
      <w:proofErr w:type="spellEnd"/>
      <w:r w:rsidRPr="003121EA">
        <w:rPr>
          <w:rFonts w:ascii="Times New Roman" w:eastAsia="Times New Roman" w:hAnsi="Times New Roman" w:cs="Times New Roman"/>
          <w:lang w:eastAsia="ru-RU"/>
        </w:rPr>
        <w:t>. Под действием ультрафиолетового излучения они переходят в активную форму, способную вызвать повреждения кожи. После контакта с растением, особенно в солнечные дни, на коже может появиться сильный ожог 1 - 3 степени.</w:t>
      </w:r>
    </w:p>
    <w:p w:rsidR="003121EA" w:rsidRPr="003121EA" w:rsidRDefault="003121EA" w:rsidP="003121EA">
      <w:pPr>
        <w:shd w:val="clear" w:color="auto" w:fill="FFFFFF"/>
        <w:spacing w:after="10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121EA">
        <w:rPr>
          <w:rFonts w:ascii="Times New Roman" w:eastAsia="Times New Roman" w:hAnsi="Times New Roman" w:cs="Times New Roman"/>
          <w:lang w:eastAsia="ru-RU"/>
        </w:rPr>
        <w:t>Особая опасность заключается в том, что прикосновение к растению первое время не вызывает никаких неприятных ощущений. При попадании сока на кожу ее нужно промыть водой с мылом и исключить воздействие солнечных лучей не менее чем в течение 2 суток.</w:t>
      </w:r>
    </w:p>
    <w:p w:rsidR="003121EA" w:rsidRPr="004553E0" w:rsidRDefault="003121EA" w:rsidP="003121EA">
      <w:pPr>
        <w:spacing w:after="101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1EA" w:rsidRPr="003121EA" w:rsidRDefault="003121EA" w:rsidP="003121EA">
      <w:pPr>
        <w:pStyle w:val="3"/>
        <w:shd w:val="clear" w:color="auto" w:fill="FFFFFF"/>
        <w:spacing w:before="203" w:after="101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121E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При обнаружении на территории лесного фонда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Крупского</w:t>
      </w:r>
      <w:r w:rsidRPr="003121E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лесхоза для принятия мер информируйте </w:t>
      </w:r>
      <w:proofErr w:type="gramStart"/>
      <w:r w:rsidRPr="003121EA">
        <w:rPr>
          <w:rFonts w:ascii="Times New Roman" w:hAnsi="Times New Roman" w:cs="Times New Roman"/>
          <w:bCs w:val="0"/>
          <w:color w:val="auto"/>
          <w:sz w:val="24"/>
          <w:szCs w:val="24"/>
        </w:rPr>
        <w:t>по</w:t>
      </w:r>
      <w:proofErr w:type="gramEnd"/>
      <w:r w:rsidRPr="003121E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тел.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22-0-77</w:t>
      </w:r>
    </w:p>
    <w:p w:rsidR="004553E0" w:rsidRDefault="004553E0" w:rsidP="004553E0"/>
    <w:sectPr w:rsidR="004553E0" w:rsidSect="004553E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553E0"/>
    <w:rsid w:val="003121EA"/>
    <w:rsid w:val="004553E0"/>
    <w:rsid w:val="0065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F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1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553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3E0"/>
    <w:rPr>
      <w:b/>
      <w:bCs/>
    </w:rPr>
  </w:style>
  <w:style w:type="character" w:customStyle="1" w:styleId="apple-converted-space">
    <w:name w:val="apple-converted-space"/>
    <w:basedOn w:val="a0"/>
    <w:rsid w:val="004553E0"/>
  </w:style>
  <w:style w:type="character" w:styleId="HTML">
    <w:name w:val="HTML Cite"/>
    <w:basedOn w:val="a0"/>
    <w:uiPriority w:val="99"/>
    <w:semiHidden/>
    <w:unhideWhenUsed/>
    <w:rsid w:val="004553E0"/>
    <w:rPr>
      <w:i/>
      <w:iCs/>
    </w:rPr>
  </w:style>
  <w:style w:type="character" w:styleId="a5">
    <w:name w:val="Hyperlink"/>
    <w:basedOn w:val="a0"/>
    <w:uiPriority w:val="99"/>
    <w:semiHidden/>
    <w:unhideWhenUsed/>
    <w:rsid w:val="004553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3E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553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21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435">
          <w:marLeft w:val="0"/>
          <w:marRight w:val="0"/>
          <w:marTop w:val="0"/>
          <w:marBottom w:val="0"/>
          <w:divBdr>
            <w:top w:val="none" w:sz="0" w:space="5" w:color="DDDDDD"/>
            <w:left w:val="none" w:sz="0" w:space="8" w:color="DDDDDD"/>
            <w:bottom w:val="none" w:sz="0" w:space="5" w:color="DDDDDD"/>
            <w:right w:val="none" w:sz="0" w:space="8" w:color="DDDDDD"/>
          </w:divBdr>
        </w:div>
        <w:div w:id="5964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445">
              <w:marLeft w:val="0"/>
              <w:marRight w:val="0"/>
              <w:marTop w:val="0"/>
              <w:marBottom w:val="0"/>
              <w:divBdr>
                <w:top w:val="single" w:sz="4" w:space="8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8564">
                  <w:marLeft w:val="-152"/>
                  <w:marRight w:val="-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4087">
          <w:marLeft w:val="0"/>
          <w:marRight w:val="0"/>
          <w:marTop w:val="0"/>
          <w:marBottom w:val="0"/>
          <w:divBdr>
            <w:top w:val="none" w:sz="0" w:space="5" w:color="DDDDDD"/>
            <w:left w:val="none" w:sz="0" w:space="8" w:color="DDDDDD"/>
            <w:bottom w:val="none" w:sz="0" w:space="5" w:color="DDDDDD"/>
            <w:right w:val="none" w:sz="0" w:space="8" w:color="DDDDDD"/>
          </w:divBdr>
        </w:div>
        <w:div w:id="1826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734">
              <w:marLeft w:val="0"/>
              <w:marRight w:val="0"/>
              <w:marTop w:val="0"/>
              <w:marBottom w:val="0"/>
              <w:divBdr>
                <w:top w:val="single" w:sz="4" w:space="8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305">
                  <w:marLeft w:val="-152"/>
                  <w:marRight w:val="-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dnoleshoz.b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odnoleshoz.b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2017-06-27T13:42:00Z</dcterms:created>
  <dcterms:modified xsi:type="dcterms:W3CDTF">2017-06-27T13:58:00Z</dcterms:modified>
</cp:coreProperties>
</file>