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CE" w:rsidRDefault="00DE77CE" w:rsidP="00DE77CE"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2682240</wp:posOffset>
            </wp:positionH>
            <wp:positionV relativeFrom="paragraph">
              <wp:posOffset>-453390</wp:posOffset>
            </wp:positionV>
            <wp:extent cx="647700" cy="647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7CE" w:rsidRDefault="00DE77CE" w:rsidP="00DE77CE"/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4590"/>
        <w:gridCol w:w="4602"/>
      </w:tblGrid>
      <w:tr w:rsidR="00DE77CE" w:rsidTr="00340BC1">
        <w:trPr>
          <w:trHeight w:val="795"/>
        </w:trPr>
        <w:tc>
          <w:tcPr>
            <w:tcW w:w="4706" w:type="dxa"/>
          </w:tcPr>
          <w:p w:rsidR="00DE77CE" w:rsidRDefault="00DE77CE" w:rsidP="00E273B2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CC4726">
              <w:rPr>
                <w:sz w:val="20"/>
                <w:szCs w:val="20"/>
              </w:rPr>
              <w:t>нскае</w:t>
            </w:r>
            <w:proofErr w:type="spellEnd"/>
            <w:r w:rsidRPr="00CC4726">
              <w:rPr>
                <w:sz w:val="20"/>
                <w:szCs w:val="20"/>
              </w:rPr>
              <w:t xml:space="preserve"> </w:t>
            </w:r>
            <w:proofErr w:type="spellStart"/>
            <w:r w:rsidRPr="00CC4726">
              <w:rPr>
                <w:sz w:val="20"/>
                <w:szCs w:val="20"/>
              </w:rPr>
              <w:t>дзяржа</w:t>
            </w:r>
            <w:proofErr w:type="spellEnd"/>
            <w:r>
              <w:rPr>
                <w:sz w:val="20"/>
                <w:szCs w:val="20"/>
                <w:lang w:val="be-BY"/>
              </w:rPr>
              <w:t>ў</w:t>
            </w:r>
            <w:r>
              <w:rPr>
                <w:sz w:val="20"/>
                <w:szCs w:val="20"/>
              </w:rPr>
              <w:t>нае вытворчае</w:t>
            </w:r>
            <w:r>
              <w:rPr>
                <w:sz w:val="20"/>
                <w:szCs w:val="20"/>
                <w:lang w:val="be-BY"/>
              </w:rPr>
              <w:t xml:space="preserve">                </w:t>
            </w:r>
          </w:p>
          <w:p w:rsidR="00DE77CE" w:rsidRDefault="00DE77CE" w:rsidP="00E273B2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лесагаспадарчае аб’яднанне</w:t>
            </w:r>
          </w:p>
          <w:p w:rsidR="00DE77CE" w:rsidRDefault="00DE77CE" w:rsidP="00E273B2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</w:p>
          <w:p w:rsidR="00DE77CE" w:rsidRDefault="00EB0233" w:rsidP="00E273B2">
            <w:pPr>
              <w:ind w:left="-110" w:right="-365" w:firstLine="110"/>
              <w:jc w:val="center"/>
              <w:rPr>
                <w:lang w:val="be-BY"/>
              </w:rPr>
            </w:pPr>
            <w:r>
              <w:rPr>
                <w:lang w:val="be-BY"/>
              </w:rPr>
              <w:t>Дзяржаўная леса</w:t>
            </w:r>
            <w:r w:rsidR="00DE77CE" w:rsidRPr="00C778BD">
              <w:rPr>
                <w:lang w:val="be-BY"/>
              </w:rPr>
              <w:t xml:space="preserve">гаспадарчая ўстанова </w:t>
            </w:r>
          </w:p>
          <w:p w:rsidR="00DE77CE" w:rsidRPr="00C778BD" w:rsidRDefault="00DE77CE" w:rsidP="00E273B2">
            <w:pPr>
              <w:ind w:left="-110" w:right="-365" w:firstLine="110"/>
              <w:jc w:val="center"/>
              <w:rPr>
                <w:lang w:val="be-BY"/>
              </w:rPr>
            </w:pPr>
            <w:r w:rsidRPr="00C778BD">
              <w:rPr>
                <w:lang w:val="be-BY"/>
              </w:rPr>
              <w:t>“Крупскі лясгас”</w:t>
            </w:r>
          </w:p>
        </w:tc>
        <w:tc>
          <w:tcPr>
            <w:tcW w:w="4703" w:type="dxa"/>
          </w:tcPr>
          <w:p w:rsidR="00DE77CE" w:rsidRDefault="00DE77CE" w:rsidP="00E273B2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Минское гос</w:t>
            </w:r>
            <w:r w:rsidR="00AC1E24">
              <w:rPr>
                <w:sz w:val="20"/>
                <w:szCs w:val="20"/>
                <w:lang w:val="be-BY"/>
              </w:rPr>
              <w:t>у</w:t>
            </w:r>
            <w:r>
              <w:rPr>
                <w:sz w:val="20"/>
                <w:szCs w:val="20"/>
                <w:lang w:val="be-BY"/>
              </w:rPr>
              <w:t>д</w:t>
            </w:r>
            <w:r w:rsidR="00AC1E24">
              <w:rPr>
                <w:sz w:val="20"/>
                <w:szCs w:val="20"/>
                <w:lang w:val="be-BY"/>
              </w:rPr>
              <w:t>а</w:t>
            </w:r>
            <w:r>
              <w:rPr>
                <w:sz w:val="20"/>
                <w:szCs w:val="20"/>
                <w:lang w:val="be-BY"/>
              </w:rPr>
              <w:t>рственное производственное</w:t>
            </w:r>
          </w:p>
          <w:p w:rsidR="00DE77CE" w:rsidRDefault="00DE77CE" w:rsidP="00E273B2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лесохозяйственное объединение</w:t>
            </w:r>
          </w:p>
          <w:p w:rsidR="00DE77CE" w:rsidRDefault="00DE77CE" w:rsidP="00E273B2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</w:p>
          <w:p w:rsidR="00DE77CE" w:rsidRPr="00C778BD" w:rsidRDefault="00DE77CE" w:rsidP="00E273B2">
            <w:pPr>
              <w:jc w:val="center"/>
              <w:rPr>
                <w:lang w:val="be-BY"/>
              </w:rPr>
            </w:pPr>
            <w:r w:rsidRPr="00C778BD">
              <w:rPr>
                <w:lang w:val="be-BY"/>
              </w:rPr>
              <w:t>Государственное лесохозяйственное</w:t>
            </w:r>
          </w:p>
          <w:p w:rsidR="00DE77CE" w:rsidRPr="003316D0" w:rsidRDefault="00DE77CE" w:rsidP="00E273B2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C778BD">
              <w:t xml:space="preserve">учреждение </w:t>
            </w:r>
            <w:r w:rsidRPr="00C778BD">
              <w:rPr>
                <w:lang w:val="be-BY"/>
              </w:rPr>
              <w:t>“</w:t>
            </w:r>
            <w:r w:rsidRPr="00C778BD">
              <w:t>Крупский лесхоз</w:t>
            </w:r>
            <w:r w:rsidRPr="00C778BD">
              <w:rPr>
                <w:lang w:val="be-BY"/>
              </w:rPr>
              <w:t>”</w:t>
            </w:r>
          </w:p>
        </w:tc>
      </w:tr>
      <w:tr w:rsidR="00DE77CE" w:rsidTr="00340BC1">
        <w:trPr>
          <w:trHeight w:val="1380"/>
        </w:trPr>
        <w:tc>
          <w:tcPr>
            <w:tcW w:w="4706" w:type="dxa"/>
          </w:tcPr>
          <w:p w:rsidR="00DE77CE" w:rsidRPr="00C778BD" w:rsidRDefault="00DE77CE" w:rsidP="00E273B2">
            <w:pPr>
              <w:pStyle w:val="a3"/>
              <w:spacing w:before="200"/>
              <w:ind w:firstLine="0"/>
              <w:jc w:val="center"/>
              <w:rPr>
                <w:szCs w:val="30"/>
              </w:rPr>
            </w:pPr>
            <w:r w:rsidRPr="00C778BD">
              <w:rPr>
                <w:bCs/>
                <w:szCs w:val="30"/>
              </w:rPr>
              <w:t>ЗАГАД</w:t>
            </w:r>
          </w:p>
          <w:p w:rsidR="00DE77CE" w:rsidRPr="00C778BD" w:rsidRDefault="00371856" w:rsidP="00E273B2">
            <w:pPr>
              <w:pStyle w:val="a3"/>
              <w:spacing w:before="200"/>
              <w:ind w:firstLine="0"/>
              <w:rPr>
                <w:szCs w:val="30"/>
              </w:rPr>
            </w:pPr>
            <w:r>
              <w:t xml:space="preserve">27.12.2019  </w:t>
            </w:r>
            <w:bookmarkStart w:id="0" w:name="_GoBack"/>
            <w:bookmarkEnd w:id="0"/>
            <w:r w:rsidR="00DE77CE" w:rsidRPr="00C778BD">
              <w:t xml:space="preserve">  № </w:t>
            </w:r>
            <w:r>
              <w:t xml:space="preserve"> 427</w:t>
            </w:r>
          </w:p>
          <w:p w:rsidR="00DE77CE" w:rsidRDefault="00DE77CE" w:rsidP="00E273B2">
            <w:pPr>
              <w:ind w:right="-365"/>
              <w:rPr>
                <w:sz w:val="20"/>
                <w:szCs w:val="20"/>
              </w:rPr>
            </w:pPr>
            <w:r>
              <w:rPr>
                <w:szCs w:val="30"/>
              </w:rPr>
              <w:t xml:space="preserve">                              п. Крупск</w:t>
            </w:r>
            <w:r>
              <w:rPr>
                <w:szCs w:val="30"/>
                <w:lang w:val="be-BY"/>
              </w:rPr>
              <w:t>і</w:t>
            </w:r>
          </w:p>
        </w:tc>
        <w:tc>
          <w:tcPr>
            <w:tcW w:w="4703" w:type="dxa"/>
          </w:tcPr>
          <w:p w:rsidR="00DE77CE" w:rsidRPr="00C778BD" w:rsidRDefault="00DE77CE" w:rsidP="00E273B2">
            <w:pPr>
              <w:pStyle w:val="a3"/>
              <w:spacing w:before="200"/>
              <w:ind w:firstLine="0"/>
              <w:jc w:val="center"/>
              <w:rPr>
                <w:szCs w:val="30"/>
              </w:rPr>
            </w:pPr>
            <w:r w:rsidRPr="00C778BD">
              <w:rPr>
                <w:bCs/>
                <w:szCs w:val="30"/>
              </w:rPr>
              <w:t>ПРИКАЗ</w:t>
            </w:r>
          </w:p>
          <w:p w:rsidR="00DE77CE" w:rsidRDefault="00DE77CE" w:rsidP="00E273B2">
            <w:pPr>
              <w:ind w:right="-365"/>
              <w:jc w:val="center"/>
              <w:rPr>
                <w:szCs w:val="30"/>
              </w:rPr>
            </w:pPr>
          </w:p>
          <w:p w:rsidR="00DE77CE" w:rsidRDefault="00DE77CE" w:rsidP="00E273B2">
            <w:pPr>
              <w:ind w:right="-365"/>
              <w:rPr>
                <w:szCs w:val="30"/>
              </w:rPr>
            </w:pPr>
          </w:p>
          <w:p w:rsidR="00DE77CE" w:rsidRDefault="00DE77CE" w:rsidP="00E273B2">
            <w:pPr>
              <w:ind w:right="-365"/>
              <w:rPr>
                <w:sz w:val="20"/>
                <w:szCs w:val="20"/>
              </w:rPr>
            </w:pPr>
            <w:r>
              <w:rPr>
                <w:szCs w:val="30"/>
              </w:rPr>
              <w:t xml:space="preserve">                           п. Крупский</w:t>
            </w:r>
          </w:p>
          <w:p w:rsidR="00DE77CE" w:rsidRPr="00DE77CE" w:rsidRDefault="00DE77CE" w:rsidP="00E273B2">
            <w:pPr>
              <w:ind w:right="-365"/>
              <w:rPr>
                <w:sz w:val="20"/>
                <w:szCs w:val="20"/>
                <w:lang w:val="be-BY"/>
              </w:rPr>
            </w:pPr>
          </w:p>
        </w:tc>
      </w:tr>
      <w:tr w:rsidR="00DE77CE" w:rsidTr="00340BC1">
        <w:trPr>
          <w:trHeight w:val="208"/>
        </w:trPr>
        <w:tc>
          <w:tcPr>
            <w:tcW w:w="4706" w:type="dxa"/>
          </w:tcPr>
          <w:p w:rsidR="00DE77CE" w:rsidRDefault="00340BC1" w:rsidP="00551CFF">
            <w:pPr>
              <w:pStyle w:val="a3"/>
              <w:ind w:firstLine="0"/>
              <w:jc w:val="left"/>
            </w:pPr>
            <w:proofErr w:type="gramStart"/>
            <w:r>
              <w:t xml:space="preserve">О  </w:t>
            </w:r>
            <w:r w:rsidR="001B78FB">
              <w:t>внесении</w:t>
            </w:r>
            <w:proofErr w:type="gramEnd"/>
            <w:r w:rsidR="001B78FB">
              <w:t xml:space="preserve"> дополнения</w:t>
            </w:r>
            <w:r w:rsidR="00551CFF">
              <w:t xml:space="preserve"> в приказ</w:t>
            </w:r>
          </w:p>
          <w:p w:rsidR="00551CFF" w:rsidRPr="007B3BB5" w:rsidRDefault="00551CFF" w:rsidP="00551CFF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>
              <w:t>ГЛХУ «Крупский лесхоз»</w:t>
            </w:r>
          </w:p>
        </w:tc>
        <w:tc>
          <w:tcPr>
            <w:tcW w:w="4703" w:type="dxa"/>
          </w:tcPr>
          <w:p w:rsidR="00DE77CE" w:rsidRPr="00C778BD" w:rsidRDefault="00DE77CE" w:rsidP="00E273B2">
            <w:pPr>
              <w:ind w:right="-365"/>
              <w:rPr>
                <w:bCs/>
                <w:szCs w:val="30"/>
              </w:rPr>
            </w:pPr>
          </w:p>
        </w:tc>
      </w:tr>
      <w:tr w:rsidR="00DE77CE" w:rsidTr="00EA0224">
        <w:trPr>
          <w:trHeight w:val="595"/>
        </w:trPr>
        <w:tc>
          <w:tcPr>
            <w:tcW w:w="4706" w:type="dxa"/>
          </w:tcPr>
          <w:p w:rsidR="009B3EEF" w:rsidRPr="00C778BD" w:rsidRDefault="009B3EEF" w:rsidP="009B3EEF">
            <w:pPr>
              <w:pStyle w:val="a3"/>
              <w:spacing w:before="200"/>
              <w:ind w:firstLine="0"/>
              <w:rPr>
                <w:bCs/>
                <w:szCs w:val="30"/>
              </w:rPr>
            </w:pPr>
          </w:p>
        </w:tc>
        <w:tc>
          <w:tcPr>
            <w:tcW w:w="4703" w:type="dxa"/>
          </w:tcPr>
          <w:p w:rsidR="00DE77CE" w:rsidRPr="00C778BD" w:rsidRDefault="00DE77CE" w:rsidP="00E273B2">
            <w:pPr>
              <w:pStyle w:val="a3"/>
              <w:spacing w:before="200"/>
              <w:ind w:firstLine="0"/>
              <w:jc w:val="center"/>
              <w:rPr>
                <w:bCs/>
                <w:szCs w:val="30"/>
              </w:rPr>
            </w:pPr>
          </w:p>
        </w:tc>
      </w:tr>
    </w:tbl>
    <w:p w:rsidR="00551CFF" w:rsidRDefault="001B78FB" w:rsidP="001C47B8">
      <w:pPr>
        <w:pStyle w:val="a3"/>
        <w:ind w:firstLine="708"/>
      </w:pPr>
      <w:r>
        <w:t>В соответствии с поручением Министерства лесного хозяйства Республики Беларусь от 10.12.2019 № 04-1-19/7679 «О закупках»</w:t>
      </w:r>
      <w:r w:rsidR="00551CFF">
        <w:t>,</w:t>
      </w:r>
    </w:p>
    <w:p w:rsidR="00551CFF" w:rsidRDefault="00551CFF" w:rsidP="00E0237F">
      <w:pPr>
        <w:pStyle w:val="a3"/>
        <w:ind w:firstLine="0"/>
      </w:pPr>
    </w:p>
    <w:p w:rsidR="009B3EEF" w:rsidRDefault="009B3EEF" w:rsidP="00E0237F">
      <w:pPr>
        <w:pStyle w:val="a3"/>
        <w:ind w:firstLine="0"/>
      </w:pPr>
      <w:r>
        <w:t>ПРИКАЗЫВАЮ:</w:t>
      </w:r>
    </w:p>
    <w:p w:rsidR="004B609E" w:rsidRDefault="009B3EEF" w:rsidP="00E0237F">
      <w:pPr>
        <w:pStyle w:val="a3"/>
        <w:ind w:firstLine="0"/>
      </w:pPr>
      <w:r>
        <w:t xml:space="preserve">        </w:t>
      </w:r>
      <w:r w:rsidR="006144D3">
        <w:t xml:space="preserve">    </w:t>
      </w:r>
      <w:r w:rsidR="001B78FB">
        <w:t>Дополнить</w:t>
      </w:r>
      <w:r w:rsidR="00551CFF">
        <w:t xml:space="preserve"> </w:t>
      </w:r>
      <w:r w:rsidR="001B78FB">
        <w:t>Положение о порядке осуществления закупок товаров (работ, услуг) за счет собственных средств в ГЛХУ «Крупский лесхоз», утвержденное приказом ГЛХУ «Крупский лесхоз» от 12.04.2019 № 129</w:t>
      </w:r>
      <w:r w:rsidR="000C5E30">
        <w:t xml:space="preserve"> «Об осуществлении закупок товаров (работ, услуг) за счет собственных средств в ГЛХУ «Крупский лесхоз» главой 9 следующего содержания</w:t>
      </w:r>
      <w:r w:rsidR="004B609E">
        <w:t>:</w:t>
      </w:r>
    </w:p>
    <w:p w:rsidR="000C5E30" w:rsidRPr="00D65F80" w:rsidRDefault="001C47B8" w:rsidP="000C5E30">
      <w:pPr>
        <w:pStyle w:val="a6"/>
        <w:spacing w:after="0"/>
        <w:jc w:val="center"/>
        <w:rPr>
          <w:szCs w:val="30"/>
        </w:rPr>
      </w:pPr>
      <w:r>
        <w:tab/>
      </w:r>
      <w:r w:rsidR="000C5E30">
        <w:t>«</w:t>
      </w:r>
      <w:r w:rsidR="000C5E30" w:rsidRPr="00D65F80">
        <w:rPr>
          <w:szCs w:val="30"/>
        </w:rPr>
        <w:t xml:space="preserve">ГЛАВА </w:t>
      </w:r>
      <w:r w:rsidR="000C5E30">
        <w:rPr>
          <w:szCs w:val="30"/>
        </w:rPr>
        <w:t>9</w:t>
      </w:r>
    </w:p>
    <w:p w:rsidR="000C5E30" w:rsidRDefault="000C5E30" w:rsidP="000C5E30">
      <w:pPr>
        <w:pStyle w:val="a6"/>
        <w:spacing w:after="0"/>
        <w:jc w:val="center"/>
        <w:rPr>
          <w:szCs w:val="30"/>
        </w:rPr>
      </w:pPr>
      <w:r w:rsidRPr="00D65F80">
        <w:rPr>
          <w:szCs w:val="30"/>
        </w:rPr>
        <w:t xml:space="preserve">ЗАКУПКИ </w:t>
      </w:r>
      <w:r>
        <w:rPr>
          <w:szCs w:val="30"/>
        </w:rPr>
        <w:t>ТЕХНИКИ ПУТЕМ ЗАКЛЮЧЕНИЯ ДОГОВОРА КУПЛИ-ПРОДАЖИ, АРЕНЫ, В ТОМ ЧИСЛЕ ФИНАНСОВОЙ АРЕНДЫ (ЛИЗИНГА)</w:t>
      </w:r>
    </w:p>
    <w:p w:rsidR="001C47B8" w:rsidRDefault="000C5E30" w:rsidP="000C5E30">
      <w:pPr>
        <w:pStyle w:val="a3"/>
        <w:ind w:firstLine="0"/>
      </w:pPr>
      <w:r>
        <w:tab/>
        <w:t xml:space="preserve">71. При приобретении лесхозом техники проводятся </w:t>
      </w:r>
      <w:r w:rsidR="005C2925">
        <w:t xml:space="preserve">следующие </w:t>
      </w:r>
      <w:r>
        <w:t>процедуры закупок:</w:t>
      </w:r>
    </w:p>
    <w:p w:rsidR="005C2925" w:rsidRDefault="005C2925" w:rsidP="000C5E30">
      <w:pPr>
        <w:pStyle w:val="a3"/>
        <w:ind w:firstLine="708"/>
      </w:pPr>
      <w:r>
        <w:t>прямая закупка – конкурс;</w:t>
      </w:r>
    </w:p>
    <w:p w:rsidR="000C5E30" w:rsidRDefault="005C2925" w:rsidP="000C5E30">
      <w:pPr>
        <w:pStyle w:val="a3"/>
        <w:ind w:firstLine="708"/>
      </w:pPr>
      <w:r>
        <w:t>аренда, финансовая аренда (лизинг) – двухэтапный конкурс.</w:t>
      </w:r>
      <w:r w:rsidR="000C5E30">
        <w:t xml:space="preserve"> </w:t>
      </w:r>
    </w:p>
    <w:p w:rsidR="00AB7D0F" w:rsidRDefault="00AB7D0F" w:rsidP="000C5E30">
      <w:pPr>
        <w:pStyle w:val="a3"/>
        <w:ind w:firstLine="708"/>
      </w:pPr>
      <w:r>
        <w:t>72. По результатам проведения конкурса прямой закупки, договор купли-продажи заключается лесхозом с участником-победителем конкурса.</w:t>
      </w:r>
    </w:p>
    <w:p w:rsidR="00AB7D0F" w:rsidRDefault="00AB7D0F" w:rsidP="000C5E30">
      <w:pPr>
        <w:pStyle w:val="a3"/>
        <w:ind w:firstLine="708"/>
      </w:pPr>
      <w:r>
        <w:t xml:space="preserve">73. </w:t>
      </w:r>
      <w:r w:rsidR="00732C55">
        <w:t xml:space="preserve">Для заключения договоров аренды или финансовой аренды (лизинга) должен проводиться </w:t>
      </w:r>
      <w:proofErr w:type="gramStart"/>
      <w:r w:rsidR="00732C55">
        <w:t>двухэтапный конкурс</w:t>
      </w:r>
      <w:proofErr w:type="gramEnd"/>
      <w:r w:rsidR="00732C55">
        <w:t xml:space="preserve"> в процедуре которого:</w:t>
      </w:r>
    </w:p>
    <w:p w:rsidR="00732C55" w:rsidRDefault="00732C55" w:rsidP="000C5E30">
      <w:pPr>
        <w:pStyle w:val="a3"/>
        <w:ind w:firstLine="708"/>
      </w:pPr>
      <w:r>
        <w:t>на первом этапе осуществляется выбор лесхозом самой техники, отвечающей по своим характеристикам (параметрам) его потребностям, и потенциального продавца (продавцов) этой техники;</w:t>
      </w:r>
    </w:p>
    <w:p w:rsidR="00732C55" w:rsidRDefault="00732C55" w:rsidP="000C5E30">
      <w:pPr>
        <w:pStyle w:val="a3"/>
        <w:ind w:firstLine="708"/>
      </w:pPr>
      <w:r>
        <w:t>на втором этапе осуществляется выбор арендодателя или лизингодателя.</w:t>
      </w:r>
    </w:p>
    <w:p w:rsidR="00732C55" w:rsidRDefault="00732C55" w:rsidP="000C5E30">
      <w:pPr>
        <w:pStyle w:val="a3"/>
        <w:ind w:firstLine="708"/>
      </w:pPr>
      <w:r>
        <w:t>74. Критериями оценки выбора арендодателя или лизингодателя могут быть:</w:t>
      </w:r>
    </w:p>
    <w:p w:rsidR="00732C55" w:rsidRDefault="00732C55" w:rsidP="000C5E30">
      <w:pPr>
        <w:pStyle w:val="a3"/>
        <w:ind w:firstLine="708"/>
      </w:pPr>
      <w:r>
        <w:lastRenderedPageBreak/>
        <w:t>стоимость аренды (лизинга);</w:t>
      </w:r>
    </w:p>
    <w:p w:rsidR="002016B5" w:rsidRDefault="002016B5" w:rsidP="000C5E30">
      <w:pPr>
        <w:pStyle w:val="a3"/>
        <w:ind w:firstLine="708"/>
      </w:pPr>
      <w:r>
        <w:t>структура платежей:</w:t>
      </w:r>
    </w:p>
    <w:p w:rsidR="002016B5" w:rsidRDefault="00B935AA" w:rsidP="000C5E30">
      <w:pPr>
        <w:pStyle w:val="a3"/>
        <w:ind w:firstLine="708"/>
      </w:pPr>
      <w:r>
        <w:t>ответственность сторон;</w:t>
      </w:r>
    </w:p>
    <w:p w:rsidR="00B935AA" w:rsidRDefault="00B935AA" w:rsidP="000C5E30">
      <w:pPr>
        <w:pStyle w:val="a3"/>
        <w:ind w:firstLine="708"/>
      </w:pPr>
      <w:r>
        <w:t>риски сторон;</w:t>
      </w:r>
    </w:p>
    <w:p w:rsidR="00B935AA" w:rsidRDefault="00B935AA" w:rsidP="000C5E30">
      <w:pPr>
        <w:pStyle w:val="a3"/>
        <w:ind w:firstLine="708"/>
      </w:pPr>
      <w:r>
        <w:t>страхование передаваемого имущества и другие.</w:t>
      </w:r>
    </w:p>
    <w:p w:rsidR="00B935AA" w:rsidRDefault="00B935AA" w:rsidP="000C5E30">
      <w:pPr>
        <w:pStyle w:val="a3"/>
        <w:ind w:firstLine="708"/>
      </w:pPr>
      <w:r>
        <w:t>75. На основании результатов двухэтапного конкурса, договор аренды, финансовой аренды (лизинга) заключается лесхозом с участником-победителем второго этапа двухэтапного конкурса арендодателем (лизингодателем), предложившим лучшие условия исполнения договора аренды</w:t>
      </w:r>
      <w:r w:rsidR="00F91E48">
        <w:t xml:space="preserve"> (лизинга) в соответствии с критериями оценки и сравнения предложений участников, указанными в документации о закупке.</w:t>
      </w:r>
    </w:p>
    <w:p w:rsidR="00EA0224" w:rsidRDefault="00EA0224" w:rsidP="000C5E30">
      <w:pPr>
        <w:pStyle w:val="a3"/>
        <w:ind w:firstLine="708"/>
      </w:pPr>
      <w:r>
        <w:t>76. В случае подачи одного предложения для участия в первом этапе двухэтапного конкурса либо случая, когда в результате отклонения предложений на первом этапе двухэтапного конкурса осталось одно предложение для участия в первом этапе двухэтапного конкурса, процедура закупки не признается несостоявшейся, а продолжается и переходит ко второму этапу».</w:t>
      </w:r>
    </w:p>
    <w:p w:rsidR="00732C55" w:rsidRPr="00732C55" w:rsidRDefault="00732C55" w:rsidP="000C5E30">
      <w:pPr>
        <w:pStyle w:val="a3"/>
        <w:ind w:firstLine="708"/>
      </w:pPr>
    </w:p>
    <w:p w:rsidR="004B609E" w:rsidRDefault="004B609E" w:rsidP="00340BC1">
      <w:pPr>
        <w:pStyle w:val="a3"/>
        <w:ind w:firstLine="0"/>
      </w:pPr>
    </w:p>
    <w:p w:rsidR="00967397" w:rsidRDefault="00551CFF" w:rsidP="00967397">
      <w:pPr>
        <w:pStyle w:val="a3"/>
        <w:tabs>
          <w:tab w:val="left" w:pos="6804"/>
        </w:tabs>
        <w:ind w:firstLine="0"/>
      </w:pPr>
      <w:r>
        <w:t>Д</w:t>
      </w:r>
      <w:r w:rsidR="00967397">
        <w:t xml:space="preserve">иректор лесхоза                                                            </w:t>
      </w:r>
      <w:proofErr w:type="spellStart"/>
      <w:r w:rsidR="00967397">
        <w:t>Н.В.Усеня</w:t>
      </w:r>
      <w:proofErr w:type="spellEnd"/>
      <w:r w:rsidR="00967397">
        <w:t xml:space="preserve"> </w:t>
      </w:r>
    </w:p>
    <w:p w:rsidR="00967397" w:rsidRDefault="00967397" w:rsidP="00967397">
      <w:pPr>
        <w:pStyle w:val="a3"/>
        <w:ind w:firstLine="0"/>
      </w:pPr>
    </w:p>
    <w:p w:rsidR="00967397" w:rsidRDefault="00967397" w:rsidP="00967397">
      <w:pPr>
        <w:pStyle w:val="a3"/>
        <w:ind w:firstLine="0"/>
      </w:pPr>
    </w:p>
    <w:sectPr w:rsidR="00967397" w:rsidSect="00F329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CE"/>
    <w:rsid w:val="000455BB"/>
    <w:rsid w:val="00047602"/>
    <w:rsid w:val="00080000"/>
    <w:rsid w:val="00096D2C"/>
    <w:rsid w:val="000A6CDF"/>
    <w:rsid w:val="000B4F68"/>
    <w:rsid w:val="000C5E30"/>
    <w:rsid w:val="00110F52"/>
    <w:rsid w:val="0014151A"/>
    <w:rsid w:val="00171BF4"/>
    <w:rsid w:val="00172F10"/>
    <w:rsid w:val="00184BCF"/>
    <w:rsid w:val="001945DF"/>
    <w:rsid w:val="001949AA"/>
    <w:rsid w:val="001A380D"/>
    <w:rsid w:val="001B78FB"/>
    <w:rsid w:val="001C47B8"/>
    <w:rsid w:val="001F1A6C"/>
    <w:rsid w:val="002016B5"/>
    <w:rsid w:val="00203712"/>
    <w:rsid w:val="00217B9C"/>
    <w:rsid w:val="00234EC2"/>
    <w:rsid w:val="002479D3"/>
    <w:rsid w:val="00247B4D"/>
    <w:rsid w:val="00254BAB"/>
    <w:rsid w:val="00257757"/>
    <w:rsid w:val="002613D9"/>
    <w:rsid w:val="0026190E"/>
    <w:rsid w:val="00275C8B"/>
    <w:rsid w:val="002F6893"/>
    <w:rsid w:val="003229F6"/>
    <w:rsid w:val="00340BC1"/>
    <w:rsid w:val="00371856"/>
    <w:rsid w:val="00374866"/>
    <w:rsid w:val="00396258"/>
    <w:rsid w:val="003A161C"/>
    <w:rsid w:val="003A276A"/>
    <w:rsid w:val="003D4A21"/>
    <w:rsid w:val="004001F8"/>
    <w:rsid w:val="00402642"/>
    <w:rsid w:val="00451C75"/>
    <w:rsid w:val="00495C7F"/>
    <w:rsid w:val="004A2408"/>
    <w:rsid w:val="004B609E"/>
    <w:rsid w:val="004C3F50"/>
    <w:rsid w:val="005070A8"/>
    <w:rsid w:val="0053529F"/>
    <w:rsid w:val="00551CFF"/>
    <w:rsid w:val="00570215"/>
    <w:rsid w:val="00597CA8"/>
    <w:rsid w:val="005C2925"/>
    <w:rsid w:val="005D3D96"/>
    <w:rsid w:val="006144D3"/>
    <w:rsid w:val="006147C8"/>
    <w:rsid w:val="00636E2D"/>
    <w:rsid w:val="006409B0"/>
    <w:rsid w:val="00652EBE"/>
    <w:rsid w:val="00673A6D"/>
    <w:rsid w:val="00695BD8"/>
    <w:rsid w:val="006B3339"/>
    <w:rsid w:val="006E0A23"/>
    <w:rsid w:val="00710598"/>
    <w:rsid w:val="00732C55"/>
    <w:rsid w:val="00747576"/>
    <w:rsid w:val="007678B5"/>
    <w:rsid w:val="0078648D"/>
    <w:rsid w:val="007B3BB5"/>
    <w:rsid w:val="007B54C0"/>
    <w:rsid w:val="007C6D57"/>
    <w:rsid w:val="007E1510"/>
    <w:rsid w:val="007F75F8"/>
    <w:rsid w:val="00815E2F"/>
    <w:rsid w:val="008445EF"/>
    <w:rsid w:val="00846B68"/>
    <w:rsid w:val="00901948"/>
    <w:rsid w:val="0091606E"/>
    <w:rsid w:val="00931FD0"/>
    <w:rsid w:val="009367D5"/>
    <w:rsid w:val="00967397"/>
    <w:rsid w:val="00976040"/>
    <w:rsid w:val="00977A2C"/>
    <w:rsid w:val="00984E59"/>
    <w:rsid w:val="009B3EEF"/>
    <w:rsid w:val="009B77D1"/>
    <w:rsid w:val="009D22EB"/>
    <w:rsid w:val="009D53A6"/>
    <w:rsid w:val="009D7D87"/>
    <w:rsid w:val="009E30A2"/>
    <w:rsid w:val="009E470E"/>
    <w:rsid w:val="00A9650F"/>
    <w:rsid w:val="00A97E10"/>
    <w:rsid w:val="00AB7D0F"/>
    <w:rsid w:val="00AC1E24"/>
    <w:rsid w:val="00AD1206"/>
    <w:rsid w:val="00AE40EC"/>
    <w:rsid w:val="00B0456B"/>
    <w:rsid w:val="00B20CBB"/>
    <w:rsid w:val="00B4116B"/>
    <w:rsid w:val="00B550CA"/>
    <w:rsid w:val="00B85FAD"/>
    <w:rsid w:val="00B935AA"/>
    <w:rsid w:val="00BC2E86"/>
    <w:rsid w:val="00BD184E"/>
    <w:rsid w:val="00BE2C47"/>
    <w:rsid w:val="00C8144E"/>
    <w:rsid w:val="00C82E1C"/>
    <w:rsid w:val="00CC1F41"/>
    <w:rsid w:val="00CC2FF8"/>
    <w:rsid w:val="00CC5895"/>
    <w:rsid w:val="00CE55CF"/>
    <w:rsid w:val="00D7227C"/>
    <w:rsid w:val="00DC5B90"/>
    <w:rsid w:val="00DE77CE"/>
    <w:rsid w:val="00E0237F"/>
    <w:rsid w:val="00E118CF"/>
    <w:rsid w:val="00E15E1E"/>
    <w:rsid w:val="00E273B2"/>
    <w:rsid w:val="00E35AF6"/>
    <w:rsid w:val="00E56A9C"/>
    <w:rsid w:val="00E76F90"/>
    <w:rsid w:val="00EA0224"/>
    <w:rsid w:val="00EA450D"/>
    <w:rsid w:val="00EB0233"/>
    <w:rsid w:val="00F107FC"/>
    <w:rsid w:val="00F32930"/>
    <w:rsid w:val="00F34EE1"/>
    <w:rsid w:val="00F846BA"/>
    <w:rsid w:val="00F91E48"/>
    <w:rsid w:val="00FA31D3"/>
    <w:rsid w:val="00FA66F4"/>
    <w:rsid w:val="00FD0278"/>
    <w:rsid w:val="00FD53F4"/>
    <w:rsid w:val="00FE5FE0"/>
    <w:rsid w:val="00FF3144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741E"/>
  <w15:docId w15:val="{A59B1F75-D937-4DCF-890A-E19D0EBD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rsid w:val="00DE77CE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30"/>
      <w:szCs w:val="22"/>
    </w:rPr>
  </w:style>
  <w:style w:type="paragraph" w:styleId="a4">
    <w:name w:val="Body Text Indent"/>
    <w:basedOn w:val="a"/>
    <w:link w:val="a5"/>
    <w:rsid w:val="00BC2E8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C2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C5E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C5E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Пользователь Windows</cp:lastModifiedBy>
  <cp:revision>2</cp:revision>
  <cp:lastPrinted>2019-01-16T06:30:00Z</cp:lastPrinted>
  <dcterms:created xsi:type="dcterms:W3CDTF">2020-05-19T06:14:00Z</dcterms:created>
  <dcterms:modified xsi:type="dcterms:W3CDTF">2020-05-19T06:14:00Z</dcterms:modified>
</cp:coreProperties>
</file>